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DC" w:rsidRDefault="00B95D10" w:rsidP="00F603DC">
      <w:pPr>
        <w:pStyle w:val="Title"/>
        <w:rPr>
          <w:sz w:val="52"/>
        </w:rPr>
      </w:pPr>
      <w:r w:rsidRPr="00E44508">
        <w:rPr>
          <w:sz w:val="52"/>
          <w:lang w:val="en-CA" w:eastAsia="en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5364480</wp:posOffset>
            </wp:positionH>
            <wp:positionV relativeFrom="paragraph">
              <wp:posOffset>1905</wp:posOffset>
            </wp:positionV>
            <wp:extent cx="1892300" cy="2247900"/>
            <wp:effectExtent l="0" t="0" r="0" b="0"/>
            <wp:wrapSquare wrapText="lef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CS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AE2" w:rsidRPr="00E44508">
        <w:rPr>
          <w:sz w:val="52"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1290FCE3" wp14:editId="5F424CEE">
                <wp:simplePos x="0" y="0"/>
                <wp:positionH relativeFrom="page">
                  <wp:posOffset>-190500</wp:posOffset>
                </wp:positionH>
                <wp:positionV relativeFrom="page">
                  <wp:posOffset>-104775</wp:posOffset>
                </wp:positionV>
                <wp:extent cx="6229350" cy="2552700"/>
                <wp:effectExtent l="0" t="0" r="0" b="0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0" cy="2552700"/>
                          <a:chOff x="-300" y="-160"/>
                          <a:chExt cx="8860" cy="41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A554D" id="Group 11" o:spid="_x0000_s1026" alt="Title: Colored background" style="position:absolute;margin-left:-15pt;margin-top:-8.25pt;width:490.5pt;height:201pt;z-index:-251653120;mso-position-horizontal-relative:page;mso-position-vertical-relative:page" coordorigin="-300,-160" coordsize="8860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">
                <v:rect id="Rectangle 5" o:spid="_x0000_s1027" style="position:absolute;left:-300;top:-160;width:886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842BC6">
        <w:rPr>
          <w:sz w:val="52"/>
        </w:rPr>
        <w:t xml:space="preserve">HCAP - </w:t>
      </w:r>
      <w:bookmarkStart w:id="0" w:name="_GoBack"/>
      <w:bookmarkEnd w:id="0"/>
      <w:r w:rsidR="00E44508">
        <w:rPr>
          <w:sz w:val="52"/>
        </w:rPr>
        <w:t xml:space="preserve">After hire </w:t>
      </w:r>
      <w:r w:rsidR="00F603DC">
        <w:rPr>
          <w:sz w:val="52"/>
        </w:rPr>
        <w:t>checklist</w:t>
      </w:r>
    </w:p>
    <w:p w:rsidR="009519AD" w:rsidRDefault="009519AD" w:rsidP="009519AD"/>
    <w:p w:rsidR="009519AD" w:rsidRPr="009519AD" w:rsidRDefault="009519AD" w:rsidP="009519AD"/>
    <w:p w:rsidR="00BA788F" w:rsidRDefault="002211F8" w:rsidP="00FA662D">
      <w:pPr>
        <w:pStyle w:val="tagline"/>
        <w:rPr>
          <w:szCs w:val="28"/>
        </w:rPr>
      </w:pPr>
      <w:r w:rsidRPr="002211F8">
        <w:rPr>
          <w:szCs w:val="28"/>
        </w:rPr>
        <w:t>You have hired Health Care Support Worker(s), what’s next?</w:t>
      </w:r>
    </w:p>
    <w:p w:rsidR="009519AD" w:rsidRDefault="009519AD" w:rsidP="00FA662D">
      <w:pPr>
        <w:pStyle w:val="tagline"/>
        <w:rPr>
          <w:szCs w:val="28"/>
        </w:rPr>
      </w:pPr>
    </w:p>
    <w:p w:rsidR="009519AD" w:rsidRPr="002211F8" w:rsidRDefault="009519AD" w:rsidP="00FA662D">
      <w:pPr>
        <w:pStyle w:val="tagline"/>
        <w:rPr>
          <w:szCs w:val="28"/>
        </w:rPr>
      </w:pPr>
    </w:p>
    <w:p w:rsidR="008B1BD4" w:rsidRDefault="008B1BD4" w:rsidP="00164756"/>
    <w:p w:rsidR="000F6A1D" w:rsidRPr="007808C2" w:rsidRDefault="002211F8" w:rsidP="007808C2">
      <w:pPr>
        <w:pStyle w:val="Heading1"/>
      </w:pPr>
      <w:r>
        <w:t>STEP 1:</w:t>
      </w:r>
      <w:r w:rsidR="00D53712">
        <w:t xml:space="preserve"> Portal Update</w:t>
      </w:r>
    </w:p>
    <w:p w:rsidR="000F6A1D" w:rsidRPr="0028344E" w:rsidRDefault="00842BC6" w:rsidP="00B52526">
      <w:pPr>
        <w:pStyle w:val="checklistindent"/>
      </w:pPr>
      <w:sdt>
        <w:sdtPr>
          <w:rPr>
            <w:b/>
            <w:color w:val="0B3964" w:themeColor="accent1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D53712" w:rsidRPr="00D53712">
        <w:rPr>
          <w:color w:val="auto"/>
        </w:rPr>
        <w:t>Login to the</w:t>
      </w:r>
      <w:r w:rsidR="00D53712" w:rsidRPr="00D53712">
        <w:rPr>
          <w:b/>
          <w:color w:val="auto"/>
        </w:rPr>
        <w:t xml:space="preserve"> </w:t>
      </w:r>
      <w:r w:rsidR="002211F8" w:rsidRPr="00D53712">
        <w:rPr>
          <w:color w:val="auto"/>
        </w:rPr>
        <w:t xml:space="preserve">Employer Portal </w:t>
      </w:r>
      <w:r w:rsidR="00D53712" w:rsidRPr="00D53712">
        <w:rPr>
          <w:color w:val="auto"/>
        </w:rPr>
        <w:t xml:space="preserve">and update </w:t>
      </w:r>
      <w:r w:rsidR="002211F8" w:rsidRPr="00D53712">
        <w:rPr>
          <w:color w:val="auto"/>
        </w:rPr>
        <w:t>with the employee’s logistics.</w:t>
      </w:r>
      <w:r w:rsidR="002211F8">
        <w:rPr>
          <w:color w:val="auto"/>
        </w:rPr>
        <w:t xml:space="preserve"> </w:t>
      </w:r>
      <w:hyperlink r:id="rId11" w:history="1">
        <w:r w:rsidR="00D53712" w:rsidRPr="003952BD">
          <w:rPr>
            <w:rStyle w:val="Hyperlink"/>
          </w:rPr>
          <w:t>https://hcapemployers.gov.bc.ca/</w:t>
        </w:r>
      </w:hyperlink>
      <w:r w:rsidR="00D53712">
        <w:rPr>
          <w:color w:val="auto"/>
        </w:rPr>
        <w:t xml:space="preserve"> </w:t>
      </w:r>
    </w:p>
    <w:p w:rsidR="000F6A1D" w:rsidRPr="007808C2" w:rsidRDefault="002211F8" w:rsidP="007808C2">
      <w:pPr>
        <w:pStyle w:val="Heading1"/>
      </w:pPr>
      <w:r>
        <w:t>STEP 2:</w:t>
      </w:r>
      <w:r w:rsidR="00D53712">
        <w:t xml:space="preserve"> Provincial learning hub</w:t>
      </w:r>
    </w:p>
    <w:p w:rsidR="00D53712" w:rsidRDefault="00842BC6" w:rsidP="00D53712">
      <w:pPr>
        <w:pStyle w:val="Default"/>
      </w:pPr>
      <w:sdt>
        <w:sdtPr>
          <w:rPr>
            <w:b/>
            <w:color w:val="0B3964" w:themeColor="accent1"/>
          </w:rPr>
          <w:id w:val="161092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211F8">
        <w:t>Assist</w:t>
      </w:r>
      <w:r w:rsidR="00D53712">
        <w:t xml:space="preserve"> the new HCSW employee to create an account within the Provincial Learning Hub: </w:t>
      </w:r>
    </w:p>
    <w:p w:rsidR="00D53712" w:rsidRDefault="00842BC6" w:rsidP="00D53712">
      <w:pPr>
        <w:pStyle w:val="Default"/>
        <w:ind w:firstLine="720"/>
      </w:pPr>
      <w:hyperlink r:id="rId12" w:history="1">
        <w:r w:rsidR="00D53712">
          <w:rPr>
            <w:rStyle w:val="Hyperlink"/>
          </w:rPr>
          <w:t>Home - LearningHub (phsa.ca)</w:t>
        </w:r>
      </w:hyperlink>
      <w:r w:rsidR="00A238F7" w:rsidRPr="0028344E">
        <w:t>.</w:t>
      </w:r>
    </w:p>
    <w:p w:rsidR="00D53712" w:rsidRDefault="00293FE3" w:rsidP="00F603DC">
      <w:pPr>
        <w:pStyle w:val="Default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="00D53712">
        <w:rPr>
          <w:sz w:val="22"/>
          <w:szCs w:val="22"/>
        </w:rPr>
        <w:t>on-health authority employees should select Affiliate/Contractor as the account type and select the local area Health Authority region they are in to be abl</w:t>
      </w:r>
      <w:r>
        <w:rPr>
          <w:sz w:val="22"/>
          <w:szCs w:val="22"/>
        </w:rPr>
        <w:t>e to access the online courses.</w:t>
      </w:r>
      <w:r w:rsidR="00D53712">
        <w:rPr>
          <w:sz w:val="22"/>
          <w:szCs w:val="22"/>
        </w:rPr>
        <w:t xml:space="preserve"> </w:t>
      </w:r>
    </w:p>
    <w:p w:rsidR="00D53712" w:rsidRDefault="00842BC6" w:rsidP="006D30CB">
      <w:pPr>
        <w:pStyle w:val="Default"/>
        <w:ind w:left="720" w:hanging="720"/>
        <w:rPr>
          <w:sz w:val="22"/>
          <w:szCs w:val="22"/>
        </w:rPr>
      </w:pPr>
      <w:sdt>
        <w:sdtPr>
          <w:rPr>
            <w:b/>
            <w:color w:val="0B3964" w:themeColor="accent1"/>
          </w:rPr>
          <w:id w:val="12891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6D30CB" w:rsidRPr="006D30CB">
        <w:rPr>
          <w:color w:val="0B3964" w:themeColor="accent1"/>
        </w:rPr>
        <w:t>E</w:t>
      </w:r>
      <w:r w:rsidR="00D53712" w:rsidRPr="006D30CB">
        <w:rPr>
          <w:color w:val="auto"/>
        </w:rPr>
        <w:t>mployee</w:t>
      </w:r>
      <w:r w:rsidR="00D53712" w:rsidRPr="006D30CB">
        <w:rPr>
          <w:b/>
          <w:color w:val="auto"/>
        </w:rPr>
        <w:t xml:space="preserve"> </w:t>
      </w:r>
      <w:r w:rsidR="006D30CB">
        <w:rPr>
          <w:color w:val="auto"/>
        </w:rPr>
        <w:t xml:space="preserve">to </w:t>
      </w:r>
      <w:r w:rsidR="006979B1">
        <w:t xml:space="preserve">enroll and complete </w:t>
      </w:r>
      <w:r w:rsidR="006D30CB">
        <w:t xml:space="preserve">Course Code 24230 - </w:t>
      </w:r>
      <w:r w:rsidR="00D53712" w:rsidRPr="006D30CB">
        <w:rPr>
          <w:bCs/>
          <w:sz w:val="22"/>
          <w:szCs w:val="22"/>
        </w:rPr>
        <w:t>Curriculum: Provincial Standard Health Care Support Worker Orientation Program</w:t>
      </w:r>
      <w:r w:rsidR="00D53712" w:rsidRPr="006D30CB">
        <w:rPr>
          <w:sz w:val="22"/>
          <w:szCs w:val="22"/>
        </w:rPr>
        <w:t xml:space="preserve">. </w:t>
      </w:r>
      <w:r w:rsidR="006979B1">
        <w:rPr>
          <w:sz w:val="22"/>
          <w:szCs w:val="22"/>
        </w:rPr>
        <w:t>Approximate time to complete course is 22.5 hours.</w:t>
      </w:r>
    </w:p>
    <w:p w:rsidR="006D30CB" w:rsidRPr="006979B1" w:rsidRDefault="00842BC6" w:rsidP="006979B1">
      <w:pPr>
        <w:pStyle w:val="Default"/>
        <w:ind w:left="720" w:hanging="720"/>
        <w:rPr>
          <w:color w:val="auto"/>
        </w:rPr>
      </w:pPr>
      <w:sdt>
        <w:sdtPr>
          <w:rPr>
            <w:b/>
            <w:color w:val="0B3964" w:themeColor="accent1"/>
          </w:rPr>
          <w:id w:val="56808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0CB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6D30CB" w:rsidRPr="002C2461">
        <w:rPr>
          <w:b/>
          <w:color w:val="0B3964" w:themeColor="accent1"/>
        </w:rPr>
        <w:tab/>
      </w:r>
      <w:r w:rsidR="006979B1">
        <w:rPr>
          <w:color w:val="auto"/>
        </w:rPr>
        <w:t>Complete additional Provincial Requirements/Employer Specific Orientation</w:t>
      </w:r>
    </w:p>
    <w:p w:rsidR="00B7421E" w:rsidRPr="007808C2" w:rsidRDefault="006D30CB" w:rsidP="007808C2">
      <w:pPr>
        <w:pStyle w:val="Heading1"/>
      </w:pPr>
      <w:r>
        <w:t>STEP 3: Schedule &amp; On-site orientation</w:t>
      </w:r>
    </w:p>
    <w:p w:rsidR="003F6EB6" w:rsidRPr="00CB22BC" w:rsidRDefault="00842BC6" w:rsidP="00B52526">
      <w:pPr>
        <w:pStyle w:val="checklistindent"/>
        <w:rPr>
          <w:rFonts w:ascii="Calibri" w:hAnsi="Calibri" w:cs="Calibri"/>
          <w:sz w:val="24"/>
        </w:rPr>
      </w:pPr>
      <w:sdt>
        <w:sdtPr>
          <w:rPr>
            <w:b/>
            <w:color w:val="0B3964" w:themeColor="accent1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076CCB" w:rsidRPr="00CB22BC">
        <w:rPr>
          <w:rFonts w:ascii="Calibri" w:hAnsi="Calibri" w:cs="Calibri"/>
          <w:color w:val="auto"/>
          <w:sz w:val="24"/>
        </w:rPr>
        <w:t xml:space="preserve">HCSW schedule of working </w:t>
      </w:r>
      <w:r w:rsidR="00293FE3">
        <w:rPr>
          <w:rFonts w:ascii="Calibri" w:hAnsi="Calibri" w:cs="Calibri"/>
          <w:color w:val="auto"/>
          <w:sz w:val="24"/>
        </w:rPr>
        <w:t>hours</w:t>
      </w:r>
    </w:p>
    <w:p w:rsidR="006979B1" w:rsidRDefault="00842BC6" w:rsidP="006979B1">
      <w:pPr>
        <w:pStyle w:val="checklistindent"/>
        <w:rPr>
          <w:rFonts w:ascii="Calibri" w:hAnsi="Calibri" w:cs="Calibri"/>
          <w:color w:val="auto"/>
          <w:sz w:val="24"/>
        </w:rPr>
      </w:pPr>
      <w:sdt>
        <w:sdtPr>
          <w:rPr>
            <w:rFonts w:ascii="Calibri" w:hAnsi="Calibri" w:cs="Calibri"/>
            <w:b/>
            <w:color w:val="0B3964" w:themeColor="accent1"/>
            <w:sz w:val="24"/>
          </w:rPr>
          <w:id w:val="-17916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CB22BC">
            <w:rPr>
              <w:rFonts w:ascii="Segoe UI Symbol" w:eastAsia="MS Gothic" w:hAnsi="Segoe UI Symbol" w:cs="Segoe UI Symbol"/>
              <w:b/>
              <w:color w:val="0B3964" w:themeColor="accent1"/>
              <w:sz w:val="24"/>
            </w:rPr>
            <w:t>☐</w:t>
          </w:r>
        </w:sdtContent>
      </w:sdt>
      <w:r w:rsidR="002C2461" w:rsidRPr="00CB22BC">
        <w:rPr>
          <w:rFonts w:ascii="Calibri" w:hAnsi="Calibri" w:cs="Calibri"/>
          <w:b/>
          <w:color w:val="0B3964" w:themeColor="accent1"/>
          <w:sz w:val="24"/>
        </w:rPr>
        <w:tab/>
      </w:r>
      <w:r w:rsidR="00076CCB" w:rsidRPr="00CB22BC">
        <w:rPr>
          <w:rFonts w:ascii="Calibri" w:hAnsi="Calibri" w:cs="Calibri"/>
          <w:color w:val="auto"/>
          <w:sz w:val="24"/>
        </w:rPr>
        <w:t>Employer required educa</w:t>
      </w:r>
      <w:r w:rsidR="006979B1">
        <w:rPr>
          <w:rFonts w:ascii="Calibri" w:hAnsi="Calibri" w:cs="Calibri"/>
          <w:color w:val="auto"/>
          <w:sz w:val="24"/>
        </w:rPr>
        <w:t xml:space="preserve">tion and training </w:t>
      </w:r>
    </w:p>
    <w:p w:rsidR="00153238" w:rsidRPr="00CB22BC" w:rsidRDefault="00842BC6" w:rsidP="006979B1">
      <w:pPr>
        <w:pStyle w:val="checklistindent"/>
        <w:rPr>
          <w:rFonts w:ascii="Calibri" w:hAnsi="Calibri" w:cs="Calibri"/>
          <w:color w:val="auto"/>
          <w:sz w:val="24"/>
        </w:rPr>
      </w:pPr>
      <w:sdt>
        <w:sdtPr>
          <w:rPr>
            <w:rFonts w:ascii="Calibri" w:hAnsi="Calibri" w:cs="Calibri"/>
            <w:b/>
            <w:color w:val="0B3964" w:themeColor="accent1"/>
            <w:sz w:val="24"/>
          </w:rPr>
          <w:id w:val="-1632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B1" w:rsidRPr="00CB22BC">
            <w:rPr>
              <w:rFonts w:ascii="Segoe UI Symbol" w:eastAsia="MS Gothic" w:hAnsi="Segoe UI Symbol" w:cs="Segoe UI Symbol"/>
              <w:b/>
              <w:color w:val="0B3964" w:themeColor="accent1"/>
              <w:sz w:val="24"/>
            </w:rPr>
            <w:t>☐</w:t>
          </w:r>
        </w:sdtContent>
      </w:sdt>
      <w:r w:rsidR="006979B1" w:rsidRPr="00CB22BC">
        <w:rPr>
          <w:rFonts w:ascii="Calibri" w:hAnsi="Calibri" w:cs="Calibri"/>
          <w:b/>
          <w:color w:val="0B3964" w:themeColor="accent1"/>
          <w:sz w:val="24"/>
        </w:rPr>
        <w:tab/>
      </w:r>
      <w:r w:rsidR="006979B1" w:rsidRPr="00CB22BC">
        <w:rPr>
          <w:rFonts w:ascii="Calibri" w:hAnsi="Calibri" w:cs="Calibri"/>
          <w:color w:val="auto"/>
          <w:sz w:val="24"/>
        </w:rPr>
        <w:t>On-site empl</w:t>
      </w:r>
      <w:r w:rsidR="006979B1">
        <w:rPr>
          <w:rFonts w:ascii="Calibri" w:hAnsi="Calibri" w:cs="Calibri"/>
          <w:color w:val="auto"/>
          <w:sz w:val="24"/>
        </w:rPr>
        <w:t>oyee orientation</w:t>
      </w:r>
    </w:p>
    <w:p w:rsidR="00076CCB" w:rsidRPr="00CB22BC" w:rsidRDefault="00842BC6" w:rsidP="00B52526">
      <w:pPr>
        <w:pStyle w:val="checklistindent"/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b/>
            <w:color w:val="0B3964" w:themeColor="accent1"/>
            <w:sz w:val="24"/>
          </w:rPr>
          <w:id w:val="201895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CB22BC">
            <w:rPr>
              <w:rFonts w:ascii="Segoe UI Symbol" w:eastAsia="MS Gothic" w:hAnsi="Segoe UI Symbol" w:cs="Segoe UI Symbol"/>
              <w:b/>
              <w:color w:val="0B3964" w:themeColor="accent1"/>
              <w:sz w:val="24"/>
            </w:rPr>
            <w:t>☐</w:t>
          </w:r>
        </w:sdtContent>
      </w:sdt>
      <w:r w:rsidR="002C2461" w:rsidRPr="00CB22BC">
        <w:rPr>
          <w:rFonts w:ascii="Calibri" w:hAnsi="Calibri" w:cs="Calibri"/>
          <w:b/>
          <w:color w:val="0B3964" w:themeColor="accent1"/>
          <w:sz w:val="24"/>
        </w:rPr>
        <w:tab/>
      </w:r>
      <w:r w:rsidR="00076CCB" w:rsidRPr="00CB22BC">
        <w:rPr>
          <w:rFonts w:ascii="Calibri" w:hAnsi="Calibri" w:cs="Calibri"/>
          <w:sz w:val="24"/>
        </w:rPr>
        <w:t xml:space="preserve">Resources to guide HCSW orientation and ongoing work tasks </w:t>
      </w:r>
      <w:r w:rsidR="005E7FB1">
        <w:rPr>
          <w:rFonts w:ascii="Calibri" w:hAnsi="Calibri" w:cs="Calibri"/>
          <w:sz w:val="24"/>
        </w:rPr>
        <w:t>are available within the HCAP Employer Guidance document.</w:t>
      </w:r>
    </w:p>
    <w:p w:rsidR="00DD0721" w:rsidRPr="007808C2" w:rsidRDefault="00076CCB" w:rsidP="007808C2">
      <w:pPr>
        <w:pStyle w:val="Heading1"/>
      </w:pPr>
      <w:r>
        <w:t>step 4: Post-secondary institution application</w:t>
      </w:r>
    </w:p>
    <w:p w:rsidR="00DD0721" w:rsidRPr="00CB22BC" w:rsidRDefault="00842BC6" w:rsidP="00B52526">
      <w:pPr>
        <w:pStyle w:val="checklistindent"/>
        <w:rPr>
          <w:rFonts w:ascii="Calibri" w:hAnsi="Calibri" w:cs="Calibri"/>
          <w:sz w:val="24"/>
        </w:rPr>
      </w:pPr>
      <w:sdt>
        <w:sdtPr>
          <w:rPr>
            <w:b/>
            <w:color w:val="0B3964" w:themeColor="accent1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076CCB" w:rsidRPr="00CB22BC">
        <w:rPr>
          <w:rFonts w:ascii="Calibri" w:hAnsi="Calibri" w:cs="Calibri"/>
          <w:sz w:val="24"/>
        </w:rPr>
        <w:t>Application to post-secondary institute</w:t>
      </w:r>
      <w:r w:rsidR="00CB22BC" w:rsidRPr="00CB22BC">
        <w:rPr>
          <w:rFonts w:ascii="Calibri" w:hAnsi="Calibri" w:cs="Calibri"/>
          <w:sz w:val="24"/>
        </w:rPr>
        <w:t xml:space="preserve"> Health Care Assistant Program</w:t>
      </w:r>
    </w:p>
    <w:p w:rsidR="00076CCB" w:rsidRPr="00F603DC" w:rsidRDefault="00CB22BC" w:rsidP="00F603DC">
      <w:pPr>
        <w:pStyle w:val="checklistindent"/>
        <w:numPr>
          <w:ilvl w:val="0"/>
          <w:numId w:val="21"/>
        </w:numPr>
        <w:rPr>
          <w:rFonts w:ascii="Calibri" w:eastAsia="MS Gothic" w:hAnsi="Calibri" w:cs="Calibri"/>
          <w:b/>
          <w:color w:val="auto"/>
          <w:sz w:val="22"/>
          <w:szCs w:val="22"/>
        </w:rPr>
      </w:pPr>
      <w:r w:rsidRPr="00F603DC">
        <w:rPr>
          <w:rFonts w:ascii="Calibri" w:eastAsia="MS Gothic" w:hAnsi="Calibri" w:cs="Calibri"/>
          <w:color w:val="auto"/>
          <w:sz w:val="22"/>
          <w:szCs w:val="22"/>
        </w:rPr>
        <w:t xml:space="preserve">There is an </w:t>
      </w:r>
      <w:r w:rsidRPr="00F603DC">
        <w:rPr>
          <w:rFonts w:ascii="Calibri" w:eastAsia="MS Gothic" w:hAnsi="Calibri" w:cs="Calibri"/>
          <w:b/>
          <w:color w:val="auto"/>
          <w:sz w:val="22"/>
          <w:szCs w:val="22"/>
        </w:rPr>
        <w:t>HCAP specific application</w:t>
      </w:r>
      <w:r w:rsidRPr="00F603DC">
        <w:rPr>
          <w:rFonts w:ascii="Calibri" w:eastAsia="MS Gothic" w:hAnsi="Calibri" w:cs="Calibri"/>
          <w:color w:val="auto"/>
          <w:sz w:val="22"/>
          <w:szCs w:val="22"/>
        </w:rPr>
        <w:t xml:space="preserve"> that </w:t>
      </w:r>
      <w:r w:rsidRPr="00F603DC">
        <w:rPr>
          <w:rFonts w:ascii="Calibri" w:eastAsia="MS Gothic" w:hAnsi="Calibri" w:cs="Calibri"/>
          <w:b/>
          <w:color w:val="auto"/>
          <w:sz w:val="22"/>
          <w:szCs w:val="22"/>
        </w:rPr>
        <w:t>MUST</w:t>
      </w:r>
      <w:r w:rsidRPr="00F603DC">
        <w:rPr>
          <w:rFonts w:ascii="Calibri" w:eastAsia="MS Gothic" w:hAnsi="Calibri" w:cs="Calibri"/>
          <w:color w:val="auto"/>
          <w:sz w:val="22"/>
          <w:szCs w:val="22"/>
        </w:rPr>
        <w:t xml:space="preserve"> be filled out to gain a seat in the correct HCA program</w:t>
      </w:r>
    </w:p>
    <w:p w:rsidR="00F603DC" w:rsidRPr="00F603DC" w:rsidRDefault="00CB22BC" w:rsidP="00F603DC">
      <w:pPr>
        <w:pStyle w:val="checklistindent"/>
        <w:numPr>
          <w:ilvl w:val="0"/>
          <w:numId w:val="21"/>
        </w:numPr>
        <w:rPr>
          <w:rFonts w:ascii="Calibri" w:eastAsia="MS Gothic" w:hAnsi="Calibri" w:cs="Calibri"/>
          <w:color w:val="auto"/>
          <w:sz w:val="22"/>
          <w:szCs w:val="22"/>
        </w:rPr>
      </w:pPr>
      <w:r w:rsidRPr="00F603DC">
        <w:rPr>
          <w:rFonts w:ascii="Calibri" w:eastAsia="MS Gothic" w:hAnsi="Calibri" w:cs="Calibri"/>
          <w:color w:val="auto"/>
          <w:sz w:val="22"/>
          <w:szCs w:val="22"/>
        </w:rPr>
        <w:t>HCAP participants have all application fees waived</w:t>
      </w:r>
    </w:p>
    <w:p w:rsidR="00F603DC" w:rsidRDefault="00076CCB" w:rsidP="00613C77">
      <w:pPr>
        <w:pStyle w:val="checklistindent"/>
        <w:numPr>
          <w:ilvl w:val="0"/>
          <w:numId w:val="21"/>
        </w:numPr>
        <w:rPr>
          <w:rFonts w:ascii="Calibri" w:eastAsia="MS Gothic" w:hAnsi="Calibri" w:cs="Calibri"/>
          <w:color w:val="auto"/>
          <w:sz w:val="22"/>
          <w:szCs w:val="22"/>
        </w:rPr>
      </w:pPr>
      <w:r w:rsidRPr="00F603DC">
        <w:rPr>
          <w:rFonts w:ascii="Calibri" w:eastAsia="MS Gothic" w:hAnsi="Calibri" w:cs="Calibri"/>
          <w:color w:val="auto"/>
          <w:sz w:val="22"/>
          <w:szCs w:val="22"/>
        </w:rPr>
        <w:t xml:space="preserve">Employee </w:t>
      </w:r>
      <w:r w:rsidR="00F603DC" w:rsidRPr="00F603DC">
        <w:rPr>
          <w:rFonts w:ascii="Calibri" w:eastAsia="MS Gothic" w:hAnsi="Calibri" w:cs="Calibri"/>
          <w:b/>
          <w:color w:val="auto"/>
          <w:sz w:val="22"/>
          <w:szCs w:val="22"/>
        </w:rPr>
        <w:t xml:space="preserve">MUST </w:t>
      </w:r>
      <w:r w:rsidRPr="00F603DC">
        <w:rPr>
          <w:rFonts w:ascii="Calibri" w:eastAsia="MS Gothic" w:hAnsi="Calibri" w:cs="Calibri"/>
          <w:color w:val="auto"/>
          <w:sz w:val="22"/>
          <w:szCs w:val="22"/>
        </w:rPr>
        <w:t xml:space="preserve">meet post-secondary institute program requirements </w:t>
      </w:r>
    </w:p>
    <w:p w:rsidR="00F603DC" w:rsidRDefault="00CB22BC" w:rsidP="00613C77">
      <w:pPr>
        <w:pStyle w:val="checklistindent"/>
        <w:numPr>
          <w:ilvl w:val="0"/>
          <w:numId w:val="21"/>
        </w:numPr>
        <w:rPr>
          <w:rFonts w:ascii="Calibri" w:eastAsia="MS Gothic" w:hAnsi="Calibri" w:cs="Calibri"/>
          <w:color w:val="auto"/>
          <w:sz w:val="22"/>
          <w:szCs w:val="22"/>
        </w:rPr>
      </w:pPr>
      <w:r w:rsidRPr="00F603DC">
        <w:rPr>
          <w:rFonts w:ascii="Calibri" w:eastAsia="MS Gothic" w:hAnsi="Calibri" w:cs="Calibri"/>
          <w:color w:val="auto"/>
          <w:sz w:val="22"/>
          <w:szCs w:val="22"/>
        </w:rPr>
        <w:t>There is a one-time $342 pre-requisite stipend available to cover</w:t>
      </w:r>
      <w:r w:rsidR="00F603DC">
        <w:rPr>
          <w:rFonts w:ascii="Calibri" w:eastAsia="MS Gothic" w:hAnsi="Calibri" w:cs="Calibri"/>
          <w:color w:val="auto"/>
          <w:sz w:val="22"/>
          <w:szCs w:val="22"/>
        </w:rPr>
        <w:t xml:space="preserve"> pre-requisite</w:t>
      </w:r>
      <w:r w:rsidRPr="00F603DC">
        <w:rPr>
          <w:rFonts w:ascii="Calibri" w:eastAsia="MS Gothic" w:hAnsi="Calibri" w:cs="Calibri"/>
          <w:color w:val="auto"/>
          <w:sz w:val="22"/>
          <w:szCs w:val="22"/>
        </w:rPr>
        <w:t xml:space="preserve"> costs</w:t>
      </w:r>
      <w:r w:rsidR="00E44508" w:rsidRPr="00F603DC">
        <w:rPr>
          <w:rFonts w:ascii="Calibri" w:eastAsia="MS Gothic" w:hAnsi="Calibri" w:cs="Calibri"/>
          <w:color w:val="auto"/>
          <w:sz w:val="22"/>
          <w:szCs w:val="22"/>
        </w:rPr>
        <w:t xml:space="preserve">. </w:t>
      </w:r>
    </w:p>
    <w:p w:rsidR="00CB22BC" w:rsidRPr="00F603DC" w:rsidRDefault="00F603DC" w:rsidP="00F603DC">
      <w:pPr>
        <w:pStyle w:val="checklistindent"/>
        <w:ind w:left="1440" w:firstLine="0"/>
        <w:rPr>
          <w:rFonts w:ascii="Calibri" w:eastAsia="MS Gothic" w:hAnsi="Calibri" w:cs="Calibri"/>
          <w:color w:val="auto"/>
          <w:sz w:val="22"/>
          <w:szCs w:val="22"/>
        </w:rPr>
      </w:pPr>
      <w:r>
        <w:rPr>
          <w:rFonts w:ascii="Calibri" w:eastAsia="MS Gothic" w:hAnsi="Calibri" w:cs="Calibri"/>
          <w:color w:val="auto"/>
          <w:sz w:val="22"/>
          <w:szCs w:val="22"/>
        </w:rPr>
        <w:t>Employees can a</w:t>
      </w:r>
      <w:r w:rsidR="00E44508" w:rsidRPr="00F603DC">
        <w:rPr>
          <w:rFonts w:ascii="Calibri" w:eastAsia="MS Gothic" w:hAnsi="Calibri" w:cs="Calibri"/>
          <w:color w:val="auto"/>
          <w:sz w:val="22"/>
          <w:szCs w:val="22"/>
        </w:rPr>
        <w:t xml:space="preserve">pply here: </w:t>
      </w:r>
      <w:hyperlink r:id="rId13" w:history="1">
        <w:r w:rsidR="00E44508" w:rsidRPr="00F603DC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https://www.choose2care.ca/hcap-pre-requisite-stipend/</w:t>
        </w:r>
      </w:hyperlink>
      <w:r w:rsidR="00E44508" w:rsidRPr="00F603D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404374" w:rsidRDefault="00404374" w:rsidP="00B52526">
      <w:pPr>
        <w:pStyle w:val="checklistindent"/>
        <w:rPr>
          <w:rFonts w:asciiTheme="majorHAnsi" w:hAnsiTheme="majorHAnsi" w:cstheme="majorHAnsi"/>
          <w:sz w:val="30"/>
          <w:szCs w:val="30"/>
        </w:rPr>
      </w:pPr>
    </w:p>
    <w:p w:rsidR="006979B1" w:rsidRPr="006979B1" w:rsidRDefault="006979B1" w:rsidP="006979B1">
      <w:pPr>
        <w:pStyle w:val="checklistindent"/>
        <w:ind w:left="0" w:firstLine="0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>Refer to the HCAP Employer Guidance document for complete details and links to orientation materials.</w:t>
      </w:r>
    </w:p>
    <w:sectPr w:rsidR="006979B1" w:rsidRPr="006979B1" w:rsidSect="00B95D10">
      <w:pgSz w:w="12240" w:h="15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10" w:rsidRDefault="00B95D10" w:rsidP="00EA7516">
      <w:r>
        <w:separator/>
      </w:r>
    </w:p>
  </w:endnote>
  <w:endnote w:type="continuationSeparator" w:id="0">
    <w:p w:rsidR="00B95D10" w:rsidRDefault="00B95D10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10" w:rsidRDefault="00B95D10" w:rsidP="00EA7516">
      <w:r>
        <w:separator/>
      </w:r>
    </w:p>
  </w:footnote>
  <w:footnote w:type="continuationSeparator" w:id="0">
    <w:p w:rsidR="00B95D10" w:rsidRDefault="00B95D10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9C69F4"/>
    <w:multiLevelType w:val="hybridMultilevel"/>
    <w:tmpl w:val="6CB1AB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86F9F3"/>
    <w:multiLevelType w:val="hybridMultilevel"/>
    <w:tmpl w:val="08CD39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87C33"/>
    <w:multiLevelType w:val="hybridMultilevel"/>
    <w:tmpl w:val="27007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6B97"/>
    <w:multiLevelType w:val="hybridMultilevel"/>
    <w:tmpl w:val="D3EE0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170C2"/>
    <w:multiLevelType w:val="hybridMultilevel"/>
    <w:tmpl w:val="198C8316"/>
    <w:lvl w:ilvl="0" w:tplc="040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1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42DA8"/>
    <w:multiLevelType w:val="hybridMultilevel"/>
    <w:tmpl w:val="52CE23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8A6895"/>
    <w:multiLevelType w:val="hybridMultilevel"/>
    <w:tmpl w:val="346C8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E5B39"/>
    <w:multiLevelType w:val="hybridMultilevel"/>
    <w:tmpl w:val="83E44B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654E8"/>
    <w:multiLevelType w:val="hybridMultilevel"/>
    <w:tmpl w:val="7BAC1292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D7FFD"/>
    <w:multiLevelType w:val="hybridMultilevel"/>
    <w:tmpl w:val="1E45B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21"/>
  </w:num>
  <w:num w:numId="5">
    <w:abstractNumId w:val="8"/>
  </w:num>
  <w:num w:numId="6">
    <w:abstractNumId w:val="11"/>
  </w:num>
  <w:num w:numId="7">
    <w:abstractNumId w:val="15"/>
  </w:num>
  <w:num w:numId="8">
    <w:abstractNumId w:val="24"/>
  </w:num>
  <w:num w:numId="9">
    <w:abstractNumId w:val="9"/>
  </w:num>
  <w:num w:numId="10">
    <w:abstractNumId w:val="16"/>
  </w:num>
  <w:num w:numId="11">
    <w:abstractNumId w:val="4"/>
  </w:num>
  <w:num w:numId="12">
    <w:abstractNumId w:val="12"/>
  </w:num>
  <w:num w:numId="13">
    <w:abstractNumId w:val="20"/>
  </w:num>
  <w:num w:numId="14">
    <w:abstractNumId w:val="18"/>
  </w:num>
  <w:num w:numId="15">
    <w:abstractNumId w:val="3"/>
  </w:num>
  <w:num w:numId="16">
    <w:abstractNumId w:val="2"/>
  </w:num>
  <w:num w:numId="17">
    <w:abstractNumId w:val="0"/>
  </w:num>
  <w:num w:numId="18">
    <w:abstractNumId w:val="1"/>
  </w:num>
  <w:num w:numId="19">
    <w:abstractNumId w:val="25"/>
  </w:num>
  <w:num w:numId="20">
    <w:abstractNumId w:val="19"/>
  </w:num>
  <w:num w:numId="21">
    <w:abstractNumId w:val="13"/>
  </w:num>
  <w:num w:numId="22">
    <w:abstractNumId w:val="5"/>
  </w:num>
  <w:num w:numId="23">
    <w:abstractNumId w:val="14"/>
  </w:num>
  <w:num w:numId="24">
    <w:abstractNumId w:val="6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10"/>
    <w:rsid w:val="000203DE"/>
    <w:rsid w:val="00021798"/>
    <w:rsid w:val="000640BB"/>
    <w:rsid w:val="00076CC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211F8"/>
    <w:rsid w:val="00237CC7"/>
    <w:rsid w:val="00242F1F"/>
    <w:rsid w:val="00243A0A"/>
    <w:rsid w:val="00254CB0"/>
    <w:rsid w:val="00257A4C"/>
    <w:rsid w:val="0028182B"/>
    <w:rsid w:val="0028344E"/>
    <w:rsid w:val="00293FE3"/>
    <w:rsid w:val="0029531E"/>
    <w:rsid w:val="002C2461"/>
    <w:rsid w:val="00314AB7"/>
    <w:rsid w:val="0033437A"/>
    <w:rsid w:val="003B4002"/>
    <w:rsid w:val="003B600F"/>
    <w:rsid w:val="003D1CD0"/>
    <w:rsid w:val="003E35DA"/>
    <w:rsid w:val="003F6EB6"/>
    <w:rsid w:val="00404374"/>
    <w:rsid w:val="0043632A"/>
    <w:rsid w:val="00456CF8"/>
    <w:rsid w:val="004918A6"/>
    <w:rsid w:val="004A30FE"/>
    <w:rsid w:val="004A58D2"/>
    <w:rsid w:val="004B6355"/>
    <w:rsid w:val="004F2F18"/>
    <w:rsid w:val="00510F45"/>
    <w:rsid w:val="0053523F"/>
    <w:rsid w:val="005378E9"/>
    <w:rsid w:val="005409AC"/>
    <w:rsid w:val="00557B53"/>
    <w:rsid w:val="00571D28"/>
    <w:rsid w:val="00572C85"/>
    <w:rsid w:val="005927CC"/>
    <w:rsid w:val="005C0361"/>
    <w:rsid w:val="005E7700"/>
    <w:rsid w:val="005E7FB1"/>
    <w:rsid w:val="00620425"/>
    <w:rsid w:val="0062517C"/>
    <w:rsid w:val="006273E3"/>
    <w:rsid w:val="0063233B"/>
    <w:rsid w:val="006979B1"/>
    <w:rsid w:val="006C5197"/>
    <w:rsid w:val="006D30CB"/>
    <w:rsid w:val="00755AF9"/>
    <w:rsid w:val="007628D7"/>
    <w:rsid w:val="007733B1"/>
    <w:rsid w:val="007808C2"/>
    <w:rsid w:val="00784551"/>
    <w:rsid w:val="00792D9A"/>
    <w:rsid w:val="007D7966"/>
    <w:rsid w:val="008327FA"/>
    <w:rsid w:val="00842BC6"/>
    <w:rsid w:val="008B1BD4"/>
    <w:rsid w:val="008B4AB9"/>
    <w:rsid w:val="008B6475"/>
    <w:rsid w:val="008C5930"/>
    <w:rsid w:val="008C6FB9"/>
    <w:rsid w:val="008D6306"/>
    <w:rsid w:val="008E20B6"/>
    <w:rsid w:val="00922AE2"/>
    <w:rsid w:val="009519AD"/>
    <w:rsid w:val="00951A9A"/>
    <w:rsid w:val="0095543B"/>
    <w:rsid w:val="00971536"/>
    <w:rsid w:val="00981289"/>
    <w:rsid w:val="009D12BC"/>
    <w:rsid w:val="00A238F7"/>
    <w:rsid w:val="00A347CF"/>
    <w:rsid w:val="00A6621B"/>
    <w:rsid w:val="00A7247E"/>
    <w:rsid w:val="00A96244"/>
    <w:rsid w:val="00AA259B"/>
    <w:rsid w:val="00AB36A4"/>
    <w:rsid w:val="00AE00A5"/>
    <w:rsid w:val="00AF6340"/>
    <w:rsid w:val="00B04497"/>
    <w:rsid w:val="00B06B05"/>
    <w:rsid w:val="00B14286"/>
    <w:rsid w:val="00B255A0"/>
    <w:rsid w:val="00B52526"/>
    <w:rsid w:val="00B7421E"/>
    <w:rsid w:val="00B95D10"/>
    <w:rsid w:val="00BA788F"/>
    <w:rsid w:val="00BF110B"/>
    <w:rsid w:val="00C3336C"/>
    <w:rsid w:val="00C65329"/>
    <w:rsid w:val="00C66A08"/>
    <w:rsid w:val="00C67013"/>
    <w:rsid w:val="00CB11EA"/>
    <w:rsid w:val="00CB22BC"/>
    <w:rsid w:val="00CC32FA"/>
    <w:rsid w:val="00CE3B1A"/>
    <w:rsid w:val="00CE5855"/>
    <w:rsid w:val="00D066F8"/>
    <w:rsid w:val="00D14B48"/>
    <w:rsid w:val="00D248A5"/>
    <w:rsid w:val="00D270AA"/>
    <w:rsid w:val="00D53712"/>
    <w:rsid w:val="00D761CB"/>
    <w:rsid w:val="00D81D72"/>
    <w:rsid w:val="00D93E61"/>
    <w:rsid w:val="00DB7A67"/>
    <w:rsid w:val="00DB7D9F"/>
    <w:rsid w:val="00DD0721"/>
    <w:rsid w:val="00DD4D0E"/>
    <w:rsid w:val="00E054BD"/>
    <w:rsid w:val="00E44508"/>
    <w:rsid w:val="00EA7516"/>
    <w:rsid w:val="00EB7B42"/>
    <w:rsid w:val="00F0533F"/>
    <w:rsid w:val="00F15E9D"/>
    <w:rsid w:val="00F316B8"/>
    <w:rsid w:val="00F341ED"/>
    <w:rsid w:val="00F458C9"/>
    <w:rsid w:val="00F603DC"/>
    <w:rsid w:val="00FA2803"/>
    <w:rsid w:val="00FA662D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86C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character" w:styleId="Hyperlink">
    <w:name w:val="Hyperlink"/>
    <w:basedOn w:val="DefaultParagraphFont"/>
    <w:rsid w:val="00D53712"/>
    <w:rPr>
      <w:color w:val="073D62" w:themeColor="hyperlink"/>
      <w:u w:val="single"/>
    </w:rPr>
  </w:style>
  <w:style w:type="paragraph" w:customStyle="1" w:styleId="Default">
    <w:name w:val="Default"/>
    <w:rsid w:val="00D53712"/>
    <w:pPr>
      <w:autoSpaceDE w:val="0"/>
      <w:autoSpaceDN w:val="0"/>
      <w:adjustRightInd w:val="0"/>
    </w:pPr>
    <w:rPr>
      <w:rFonts w:ascii="Calibri" w:hAnsi="Calibri" w:cs="Calibri"/>
      <w:color w:val="00000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oose2care.ca/hcap-pre-requisite-stipen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inghub.phsa.ca/Learner/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capemployers.gov.bc.c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mk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7E0B3-CA9F-423F-95BB-C2C5272F5BC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6dc4bcd6-49db-4c07-9060-8acfc67cef9f"/>
    <ds:schemaRef ds:uri="http://schemas.microsoft.com/office/2006/documentManagement/types"/>
    <ds:schemaRef ds:uri="http://schemas.microsoft.com/office/infopath/2007/PartnerControls"/>
    <ds:schemaRef ds:uri="fb0879af-3eba-417a-a55a-ffe6dcd6ca7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2021-06-22T19:38:00Z</dcterms:created>
  <dcterms:modified xsi:type="dcterms:W3CDTF">2021-08-12T22:37:00Z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