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F345" w14:textId="4CE59C12" w:rsidR="006072BE" w:rsidRPr="0009613B" w:rsidRDefault="002B3228" w:rsidP="0009613B">
      <w:pPr>
        <w:widowControl/>
        <w:tabs>
          <w:tab w:val="left" w:pos="1600"/>
        </w:tabs>
        <w:autoSpaceDE/>
        <w:autoSpaceDN/>
        <w:spacing w:before="240" w:after="360"/>
        <w:ind w:right="545"/>
        <w:rPr>
          <w:rFonts w:ascii="Montserrat" w:hAnsi="Montserrat" w:cs="Arial"/>
          <w:b/>
          <w:bCs/>
          <w:color w:val="1F497D"/>
          <w:sz w:val="40"/>
          <w:szCs w:val="40"/>
          <w:lang w:val="en-CA" w:eastAsia="en-CA"/>
        </w:rPr>
      </w:pPr>
      <w:bookmarkStart w:id="0" w:name="purpose"/>
      <w:r w:rsidRPr="006072BE">
        <w:rPr>
          <w:rFonts w:ascii="Montserrat" w:hAnsi="Montserrat" w:cs="Arial"/>
          <w:b/>
          <w:bCs/>
          <w:color w:val="1F497D"/>
          <w:sz w:val="40"/>
          <w:szCs w:val="40"/>
          <w:lang w:val="en-CA" w:eastAsia="en-CA"/>
        </w:rPr>
        <w:t>IPAC MDRD Investigation Tool</w:t>
      </w:r>
    </w:p>
    <w:p w14:paraId="2FA7B1F9" w14:textId="69CDC1B6" w:rsidR="00F3356F" w:rsidRPr="00F3356F" w:rsidRDefault="00F3356F" w:rsidP="00967301">
      <w:pPr>
        <w:spacing w:line="276" w:lineRule="auto"/>
        <w:contextualSpacing/>
        <w:rPr>
          <w:rFonts w:ascii="Montserrat" w:hAnsi="Montserrat" w:cs="Arial"/>
          <w:b/>
          <w:bCs/>
          <w:kern w:val="2"/>
          <w:sz w:val="24"/>
          <w:szCs w:val="24"/>
          <w14:ligatures w14:val="standardContextual"/>
        </w:rPr>
      </w:pPr>
      <w:r w:rsidRPr="00F3356F">
        <w:rPr>
          <w:rFonts w:ascii="Montserrat" w:hAnsi="Montserrat" w:cs="Arial"/>
          <w:b/>
          <w:bCs/>
          <w:kern w:val="2"/>
          <w:sz w:val="24"/>
          <w:szCs w:val="24"/>
          <w14:ligatures w14:val="standardContextual"/>
        </w:rPr>
        <w:t>INSTRUCTIONS</w:t>
      </w:r>
    </w:p>
    <w:p w14:paraId="6B5EDB83" w14:textId="77777777" w:rsidR="00F3356F" w:rsidRDefault="00F3356F" w:rsidP="00967301">
      <w:pPr>
        <w:spacing w:line="276" w:lineRule="auto"/>
        <w:contextualSpacing/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</w:pPr>
    </w:p>
    <w:p w14:paraId="75E98397" w14:textId="0C68E862" w:rsidR="006072BE" w:rsidRPr="004C0524" w:rsidRDefault="006072BE" w:rsidP="00967301">
      <w:pPr>
        <w:spacing w:line="276" w:lineRule="auto"/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IMPORTANT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: in discussion with </w:t>
      </w:r>
      <w:r w:rsidRPr="004C052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IPAC Manager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and </w:t>
      </w:r>
      <w:r w:rsidRPr="004C052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Medical Microbiologist on Call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, decide on the need to organize meeting and inform key stakeholders if a significant </w:t>
      </w:r>
      <w:r w:rsidR="00160A03"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MDRD 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>problem is confirmed.</w:t>
      </w:r>
    </w:p>
    <w:p w14:paraId="1A6A3CC8" w14:textId="77777777" w:rsidR="006072BE" w:rsidRPr="004C0524" w:rsidRDefault="006072BE" w:rsidP="006072BE">
      <w:pPr>
        <w:contextualSpacing/>
        <w:rPr>
          <w:rFonts w:ascii="Montserrat" w:eastAsia="Times New Roman" w:hAnsi="Montserrat" w:cs="Arial"/>
          <w:kern w:val="2"/>
          <w14:ligatures w14:val="standardContextual"/>
        </w:rPr>
      </w:pPr>
    </w:p>
    <w:p w14:paraId="40287281" w14:textId="77777777" w:rsidR="006072BE" w:rsidRPr="004C0524" w:rsidRDefault="006072BE" w:rsidP="006072BE">
      <w:pPr>
        <w:contextualSpacing/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  <w:t>What this tool is and how it can help you?</w:t>
      </w:r>
    </w:p>
    <w:p w14:paraId="6ABD9C99" w14:textId="77777777" w:rsidR="006072BE" w:rsidRPr="004C0524" w:rsidRDefault="006072BE" w:rsidP="006072BE">
      <w:pPr>
        <w:contextualSpacing/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</w:pPr>
    </w:p>
    <w:p w14:paraId="072D7C57" w14:textId="031843AA" w:rsidR="006072BE" w:rsidRPr="004C0524" w:rsidRDefault="006072BE" w:rsidP="00967301">
      <w:pPr>
        <w:spacing w:line="276" w:lineRule="auto"/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>The Infection Prevention and Control (IPAC) MDRD investigation summary document is used to summarize the essential components of an issue / incident. It is a way for all partners – leaders all the way to frontline staff – to document what they know (or do not know) about the issue / incident. This document can be used as a guide to inform next steps and future improvements in the overall process. This document can also help gain clarity and set the stage for action.</w:t>
      </w:r>
    </w:p>
    <w:p w14:paraId="7707D883" w14:textId="77777777" w:rsidR="006072BE" w:rsidRPr="004C0524" w:rsidRDefault="006072BE" w:rsidP="006072BE">
      <w:pPr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</w:p>
    <w:p w14:paraId="36BA24D7" w14:textId="77777777" w:rsidR="006072BE" w:rsidRPr="004C0524" w:rsidRDefault="006072BE" w:rsidP="006072BE">
      <w:pPr>
        <w:contextualSpacing/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  <w:t>Advice for completing and using this tool:</w:t>
      </w:r>
    </w:p>
    <w:p w14:paraId="1E241AC9" w14:textId="77777777" w:rsidR="006072BE" w:rsidRPr="004C0524" w:rsidRDefault="006072BE" w:rsidP="006072BE">
      <w:pPr>
        <w:contextualSpacing/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</w:pPr>
    </w:p>
    <w:p w14:paraId="6A2450DB" w14:textId="77777777" w:rsidR="006072BE" w:rsidRPr="004C0524" w:rsidRDefault="006072BE" w:rsidP="003010E7">
      <w:pPr>
        <w:widowControl/>
        <w:numPr>
          <w:ilvl w:val="0"/>
          <w:numId w:val="21"/>
        </w:numPr>
        <w:autoSpaceDE/>
        <w:autoSpaceDN/>
        <w:spacing w:after="80" w:line="276" w:lineRule="auto"/>
        <w:ind w:left="714" w:hanging="357"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  <w:t>Who: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Anyone who is involved in reviewing the issue / incident can write the investigation summary document.</w:t>
      </w:r>
    </w:p>
    <w:p w14:paraId="1C03578D" w14:textId="77777777" w:rsidR="006072BE" w:rsidRPr="004C0524" w:rsidRDefault="006072BE" w:rsidP="003010E7">
      <w:pPr>
        <w:widowControl/>
        <w:numPr>
          <w:ilvl w:val="0"/>
          <w:numId w:val="21"/>
        </w:numPr>
        <w:autoSpaceDE/>
        <w:autoSpaceDN/>
        <w:spacing w:after="80" w:line="276" w:lineRule="auto"/>
        <w:ind w:left="714" w:hanging="357"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  <w:t>When: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The investigation summary document is helpful at the stage where the issue / incident has been reported to IPAC and an investigation has been completed. Completing the tool is recommended before moving ahead with completing any action items.</w:t>
      </w:r>
    </w:p>
    <w:p w14:paraId="5C8A2344" w14:textId="77777777" w:rsidR="006072BE" w:rsidRPr="004C0524" w:rsidRDefault="006072BE" w:rsidP="003010E7">
      <w:pPr>
        <w:widowControl/>
        <w:numPr>
          <w:ilvl w:val="0"/>
          <w:numId w:val="21"/>
        </w:numPr>
        <w:autoSpaceDE/>
        <w:autoSpaceDN/>
        <w:spacing w:after="80" w:line="276" w:lineRule="auto"/>
        <w:ind w:left="714" w:hanging="357"/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 xml:space="preserve">What: 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>This is useful for any event which either did affect or could have affected the patient</w:t>
      </w:r>
      <w:r w:rsidRPr="004C052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1F5FC223" w14:textId="77777777" w:rsidR="006072BE" w:rsidRPr="004C0524" w:rsidRDefault="006072BE" w:rsidP="003010E7">
      <w:pPr>
        <w:widowControl/>
        <w:numPr>
          <w:ilvl w:val="0"/>
          <w:numId w:val="21"/>
        </w:numPr>
        <w:autoSpaceDE/>
        <w:autoSpaceDN/>
        <w:spacing w:after="80" w:line="276" w:lineRule="auto"/>
        <w:ind w:left="714" w:hanging="357"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kern w:val="2"/>
          <w:sz w:val="20"/>
          <w:szCs w:val="20"/>
          <w14:ligatures w14:val="standardContextual"/>
        </w:rPr>
        <w:t>How: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The document is intended to be brief, focusing on the high-level overview of the issue / incident. The document is intended to be reviewed by the Infection Control Practitioner’s direct report to ensure all important aspects of the issue / incident is captured in each section. Once the proposal is reviewed, the document can be submitted to Senior IPAC Leadership.</w:t>
      </w:r>
    </w:p>
    <w:p w14:paraId="3EDEF921" w14:textId="77777777" w:rsidR="006072BE" w:rsidRDefault="006072BE" w:rsidP="006072BE">
      <w:pPr>
        <w:ind w:left="720"/>
        <w:contextualSpacing/>
        <w:rPr>
          <w:rFonts w:ascii="Montserrat" w:hAnsi="Montserrat" w:cs="Arial"/>
          <w:color w:val="005E85"/>
          <w:kern w:val="2"/>
          <w14:ligatures w14:val="standardContextual"/>
        </w:rPr>
      </w:pPr>
    </w:p>
    <w:p w14:paraId="11C037D0" w14:textId="4793C9DD" w:rsidR="009511AE" w:rsidRPr="004C0524" w:rsidRDefault="004C0524" w:rsidP="004C0524">
      <w:pPr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Note</w:t>
      </w:r>
      <w:r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: 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Content </w:t>
      </w:r>
      <w:r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written 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in </w:t>
      </w:r>
      <w:r w:rsidRPr="004C0524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italics</w:t>
      </w:r>
      <w:r w:rsidRPr="004C052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are examples or suggestions for consideration only. Please delete or replace with content appropriate to the specifics of the MDRD investigation. </w:t>
      </w:r>
    </w:p>
    <w:p w14:paraId="614AA486" w14:textId="77777777" w:rsidR="009511AE" w:rsidRDefault="009511AE" w:rsidP="004C0524">
      <w:pPr>
        <w:contextualSpacing/>
        <w:rPr>
          <w:rFonts w:ascii="Montserrat" w:hAnsi="Montserrat" w:cs="Arial"/>
          <w:color w:val="005E85"/>
          <w:kern w:val="2"/>
          <w14:ligatures w14:val="standardContextual"/>
        </w:rPr>
      </w:pPr>
    </w:p>
    <w:p w14:paraId="2B4D0912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14:ligatures w14:val="standardContextual"/>
        </w:rPr>
      </w:pPr>
    </w:p>
    <w:p w14:paraId="79A195C9" w14:textId="121D13CB" w:rsidR="006072BE" w:rsidRPr="00967301" w:rsidRDefault="006072BE" w:rsidP="00FC7994">
      <w:pPr>
        <w:pStyle w:val="Heading1"/>
        <w:spacing w:before="240"/>
        <w:rPr>
          <w:rFonts w:ascii="Montserrat" w:eastAsia="Calibri" w:hAnsi="Montserrat"/>
          <w:iCs/>
          <w:spacing w:val="5"/>
          <w:szCs w:val="40"/>
        </w:rPr>
      </w:pPr>
      <w:bookmarkStart w:id="1" w:name="_Toc142908691"/>
      <w:r w:rsidRPr="006072BE">
        <w:rPr>
          <w:rFonts w:ascii="Montserrat" w:eastAsiaTheme="majorEastAsia" w:hAnsi="Montserrat"/>
          <w:b/>
          <w:bCs/>
          <w:color w:val="7A9C49"/>
          <w:kern w:val="2"/>
          <w:sz w:val="44"/>
          <w:szCs w:val="44"/>
          <w14:ligatures w14:val="standardContextual"/>
        </w:rPr>
        <w:br w:type="page"/>
      </w:r>
      <w:bookmarkStart w:id="2" w:name="_Toc193979791"/>
      <w:r w:rsidRPr="00967301">
        <w:rPr>
          <w:rFonts w:ascii="Montserrat" w:eastAsia="Calibri" w:hAnsi="Montserrat"/>
          <w:iCs/>
          <w:spacing w:val="5"/>
          <w:szCs w:val="40"/>
        </w:rPr>
        <w:lastRenderedPageBreak/>
        <w:t>Purpose</w:t>
      </w:r>
      <w:bookmarkEnd w:id="1"/>
      <w:bookmarkEnd w:id="2"/>
    </w:p>
    <w:p w14:paraId="5400E5F5" w14:textId="521EB1CC" w:rsidR="006072BE" w:rsidRPr="006072BE" w:rsidRDefault="006072BE" w:rsidP="006072BE">
      <w:pPr>
        <w:spacing w:line="276" w:lineRule="auto"/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6072BE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This document outlines the events and background of the </w:t>
      </w:r>
      <w:r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[</w:t>
      </w:r>
      <w:r w:rsidR="007463F3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I</w:t>
      </w:r>
      <w:r w:rsidR="00FC7994"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nsert L</w:t>
      </w:r>
      <w:r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ocation]</w:t>
      </w:r>
      <w:r w:rsidRPr="00FC799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</w:t>
      </w:r>
      <w:r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[I</w:t>
      </w:r>
      <w:r w:rsidR="00FC7994"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nsert I</w:t>
      </w:r>
      <w:r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ssue/ Incident]</w:t>
      </w:r>
      <w:r w:rsidRPr="00FC7994">
        <w:rPr>
          <w:rFonts w:ascii="Montserrat" w:hAnsi="Montserrat" w:cs="Arial"/>
          <w:kern w:val="2"/>
          <w:sz w:val="20"/>
          <w:szCs w:val="20"/>
          <w14:ligatures w14:val="standardContextual"/>
        </w:rPr>
        <w:t>.</w:t>
      </w:r>
      <w:r w:rsidRPr="006072BE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</w:t>
      </w:r>
    </w:p>
    <w:p w14:paraId="4182CD28" w14:textId="77777777" w:rsidR="006072BE" w:rsidRPr="006072BE" w:rsidRDefault="006072BE" w:rsidP="006072BE">
      <w:pPr>
        <w:spacing w:line="276" w:lineRule="auto"/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</w:p>
    <w:p w14:paraId="5205599D" w14:textId="77777777" w:rsidR="006072BE" w:rsidRPr="006072BE" w:rsidRDefault="006072BE" w:rsidP="006072BE">
      <w:pPr>
        <w:spacing w:line="276" w:lineRule="auto"/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6072BE">
        <w:rPr>
          <w:rFonts w:ascii="Montserrat" w:hAnsi="Montserrat" w:cs="Arial"/>
          <w:kern w:val="2"/>
          <w:sz w:val="20"/>
          <w:szCs w:val="20"/>
          <w14:ligatures w14:val="standardContextual"/>
        </w:rPr>
        <w:t>The following describes the purpose of this investigation summary:</w:t>
      </w:r>
    </w:p>
    <w:p w14:paraId="324BACF5" w14:textId="0E710376" w:rsidR="006072BE" w:rsidRPr="002A2E47" w:rsidRDefault="002A2E47" w:rsidP="006072B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2A2E47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 xml:space="preserve">Example: Post-incident follow-up </w:t>
      </w:r>
    </w:p>
    <w:p w14:paraId="1C371370" w14:textId="412F4701" w:rsidR="006072BE" w:rsidRPr="002A2E47" w:rsidRDefault="002A2E47" w:rsidP="006072B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2A2E47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Example: Accreditation preparation activitie</w:t>
      </w:r>
      <w:r w:rsidR="004C0524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s</w:t>
      </w:r>
    </w:p>
    <w:p w14:paraId="07F180C3" w14:textId="3E8BEA91" w:rsidR="006072BE" w:rsidRPr="002A2E47" w:rsidRDefault="002A2E47" w:rsidP="006072B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2A2E47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Example: Onsite MDRD modified IPAC reviews</w:t>
      </w:r>
    </w:p>
    <w:p w14:paraId="1E87167B" w14:textId="176A4A70" w:rsidR="006072BE" w:rsidRPr="0009613B" w:rsidRDefault="002A2E47" w:rsidP="006072BE">
      <w:pPr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2A2E47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Example: IPAC support for gaps identified</w:t>
      </w:r>
    </w:p>
    <w:p w14:paraId="3F76240E" w14:textId="77777777" w:rsidR="006072BE" w:rsidRPr="00967301" w:rsidRDefault="006072BE" w:rsidP="00967301">
      <w:pPr>
        <w:pStyle w:val="Heading1"/>
        <w:spacing w:before="240"/>
        <w:rPr>
          <w:rFonts w:ascii="Montserrat" w:eastAsia="Calibri" w:hAnsi="Montserrat"/>
          <w:iCs/>
          <w:spacing w:val="5"/>
          <w:szCs w:val="40"/>
        </w:rPr>
      </w:pPr>
      <w:bookmarkStart w:id="3" w:name="_Toc142908692"/>
      <w:bookmarkStart w:id="4" w:name="_Toc193979792"/>
      <w:r w:rsidRPr="00967301">
        <w:rPr>
          <w:rFonts w:ascii="Montserrat" w:eastAsia="Calibri" w:hAnsi="Montserrat"/>
          <w:iCs/>
          <w:spacing w:val="5"/>
          <w:szCs w:val="40"/>
        </w:rPr>
        <w:t>Situation</w:t>
      </w:r>
      <w:bookmarkEnd w:id="3"/>
      <w:bookmarkEnd w:id="4"/>
    </w:p>
    <w:p w14:paraId="11369462" w14:textId="21140309" w:rsidR="006072BE" w:rsidRPr="00160A03" w:rsidRDefault="006072BE" w:rsidP="0067349A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In one or two sentences, outline the issue / incident. Include the following information:</w:t>
      </w:r>
    </w:p>
    <w:p w14:paraId="75E72EF1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A short overview of the issue / incident</w:t>
      </w:r>
    </w:p>
    <w:p w14:paraId="4100CE5C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Date of occurrence</w:t>
      </w:r>
    </w:p>
    <w:p w14:paraId="56F96E2C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Date the occurrence was reported to IPAC</w:t>
      </w:r>
    </w:p>
    <w:p w14:paraId="3A046427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If any patient were involved</w:t>
      </w:r>
    </w:p>
    <w:p w14:paraId="558301A9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Type of device/instrument and accessories used e.g.,</w:t>
      </w:r>
    </w:p>
    <w:p w14:paraId="1DE393E7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Endoscopy (bronchoscope, flexible gastrointestinal endoscope, duodenoscope, etc.)</w:t>
      </w:r>
    </w:p>
    <w:p w14:paraId="3EADC0C9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The picture of the device including the channel/valves </w:t>
      </w:r>
    </w:p>
    <w:p w14:paraId="2AC9BDE1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The picture of the part in question if applicable</w:t>
      </w:r>
    </w:p>
    <w:p w14:paraId="188638EE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Surgical instruments </w:t>
      </w:r>
    </w:p>
    <w:p w14:paraId="7042D448" w14:textId="7CE10412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Brief description of occurrence – for example, failure in cleaning and </w:t>
      </w:r>
      <w:r w:rsidR="0067349A"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High-level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disinfection identified and confirmed</w:t>
      </w:r>
    </w:p>
    <w:p w14:paraId="4ED6B57B" w14:textId="77777777" w:rsidR="006072BE" w:rsidRPr="00160A03" w:rsidRDefault="006072BE" w:rsidP="0067349A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Was the device quarantined following identification (yes, no)? </w:t>
      </w:r>
    </w:p>
    <w:p w14:paraId="122C0B48" w14:textId="17C5385A" w:rsidR="006072BE" w:rsidRPr="0009613B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  <w:t>If no, ensure that device is quarantined</w:t>
      </w:r>
    </w:p>
    <w:p w14:paraId="3EB989F8" w14:textId="77777777" w:rsidR="006072BE" w:rsidRPr="00967301" w:rsidRDefault="006072BE" w:rsidP="00967301">
      <w:pPr>
        <w:pStyle w:val="Heading1"/>
        <w:spacing w:before="240"/>
        <w:rPr>
          <w:rFonts w:ascii="Montserrat" w:eastAsia="Calibri" w:hAnsi="Montserrat"/>
          <w:iCs/>
          <w:spacing w:val="5"/>
          <w:szCs w:val="40"/>
        </w:rPr>
      </w:pPr>
      <w:bookmarkStart w:id="5" w:name="_Toc142908693"/>
      <w:bookmarkStart w:id="6" w:name="_Toc193979793"/>
      <w:r w:rsidRPr="00967301">
        <w:rPr>
          <w:rFonts w:ascii="Montserrat" w:eastAsia="Calibri" w:hAnsi="Montserrat"/>
          <w:iCs/>
          <w:spacing w:val="5"/>
          <w:szCs w:val="40"/>
        </w:rPr>
        <w:t>Background</w:t>
      </w:r>
      <w:bookmarkEnd w:id="5"/>
      <w:bookmarkEnd w:id="6"/>
    </w:p>
    <w:p w14:paraId="0AA3947C" w14:textId="505FAF27" w:rsidR="00961C46" w:rsidRPr="0009613B" w:rsidRDefault="006072BE" w:rsidP="0009613B">
      <w:pPr>
        <w:spacing w:line="276" w:lineRule="auto"/>
        <w:contextualSpacing/>
        <w:rPr>
          <w:rFonts w:ascii="Montserrat" w:hAnsi="Montserrat" w:cs="Arial"/>
          <w:kern w:val="2"/>
          <w:sz w:val="20"/>
          <w:szCs w:val="20"/>
          <w14:ligatures w14:val="standardContextual"/>
        </w:rPr>
      </w:pPr>
      <w:r w:rsidRPr="006072BE">
        <w:rPr>
          <w:rFonts w:ascii="Montserrat" w:hAnsi="Montserrat" w:cs="Arial"/>
          <w:kern w:val="2"/>
          <w:sz w:val="20"/>
          <w:szCs w:val="20"/>
          <w14:ligatures w14:val="standardContextual"/>
        </w:rPr>
        <w:t>Interior Health is committed to stringent health safeguards and in providing a reliable, high-quality system for</w:t>
      </w:r>
      <w:r w:rsidR="00FC7994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</w:t>
      </w:r>
      <w:r w:rsidR="00FC7994"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[Insert Department/Program area]</w:t>
      </w:r>
      <w:r w:rsidRPr="006072BE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to ultimately minimize infection risks. To achieve this goal, the </w:t>
      </w:r>
      <w:r w:rsidR="00FC7994"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[Insert D</w:t>
      </w:r>
      <w:r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epartment/</w:t>
      </w:r>
      <w:r w:rsidR="00FC7994"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P</w:t>
      </w:r>
      <w:r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rogram area</w:t>
      </w:r>
      <w:r w:rsidR="00FC7994" w:rsidRPr="00FC7994">
        <w:rPr>
          <w:rFonts w:ascii="Montserrat" w:hAnsi="Montserrat" w:cs="Arial"/>
          <w:b/>
          <w:bCs/>
          <w:kern w:val="2"/>
          <w:sz w:val="20"/>
          <w:szCs w:val="20"/>
          <w14:ligatures w14:val="standardContextual"/>
        </w:rPr>
        <w:t>]</w:t>
      </w:r>
      <w:r w:rsidRPr="006072BE">
        <w:rPr>
          <w:rFonts w:ascii="Montserrat" w:hAnsi="Montserrat" w:cs="Arial"/>
          <w:kern w:val="2"/>
          <w:sz w:val="20"/>
          <w:szCs w:val="20"/>
          <w14:ligatures w14:val="standardContextual"/>
        </w:rPr>
        <w:t xml:space="preserve"> must have an infrastructure that supports training and competencies, quality measurement, and proper management.</w:t>
      </w:r>
      <w:bookmarkStart w:id="7" w:name="_Toc193979794"/>
    </w:p>
    <w:p w14:paraId="44183E38" w14:textId="0FEE9491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r w:rsidRPr="0009613B">
        <w:rPr>
          <w:rFonts w:ascii="Montserrat" w:eastAsia="Calibri" w:hAnsi="Montserrat"/>
          <w:iCs/>
          <w:spacing w:val="5"/>
          <w:sz w:val="22"/>
          <w:szCs w:val="22"/>
        </w:rPr>
        <w:t>Process Summary (if applicable)</w:t>
      </w:r>
      <w:bookmarkEnd w:id="7"/>
    </w:p>
    <w:p w14:paraId="37247861" w14:textId="21A79914" w:rsidR="006072BE" w:rsidRPr="0009613B" w:rsidRDefault="004C0524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[</w:t>
      </w:r>
      <w:r w:rsidR="006072BE"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Provide a high-level summary of the process involved in this issue / incident, as applicable.</w:t>
      </w:r>
      <w:r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]</w:t>
      </w:r>
    </w:p>
    <w:p w14:paraId="0D2AE14E" w14:textId="77777777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bookmarkStart w:id="8" w:name="_Toc193979795"/>
      <w:r w:rsidRPr="0009613B">
        <w:rPr>
          <w:rFonts w:ascii="Montserrat" w:eastAsia="Calibri" w:hAnsi="Montserrat"/>
          <w:iCs/>
          <w:spacing w:val="5"/>
          <w:sz w:val="22"/>
          <w:szCs w:val="22"/>
        </w:rPr>
        <w:t>Summary of Events</w:t>
      </w:r>
      <w:bookmarkEnd w:id="8"/>
    </w:p>
    <w:p w14:paraId="713F2930" w14:textId="49641F5D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Describe the timeline of events as they have occurred leading up to the issue / incident being reported to IPAC. Include the following information:</w:t>
      </w:r>
    </w:p>
    <w:p w14:paraId="1F1BFD3E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Who was involved in the issue / incident</w:t>
      </w:r>
    </w:p>
    <w:p w14:paraId="0FCEEF18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lastRenderedPageBreak/>
        <w:t xml:space="preserve">Who and when was the notification sent to leadership and stakeholders </w:t>
      </w:r>
    </w:p>
    <w:p w14:paraId="10B72EB5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Were there any immediate actions taken prior to IPAC investigation</w:t>
      </w:r>
    </w:p>
    <w:p w14:paraId="5E879810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Did the device have possible structural damage and was it sent for repair</w:t>
      </w:r>
    </w:p>
    <w:p w14:paraId="12E19481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 xml:space="preserve">Were MDRD processes followed regarding notification? </w:t>
      </w:r>
    </w:p>
    <w:p w14:paraId="730AC18C" w14:textId="21335582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Review current MDRD available notification procedures on InsideNet and discuss the situation with MDRD team. Review OR/endoscopy unit documentation, compliance with protocols for the duration of the problem</w:t>
      </w:r>
    </w:p>
    <w:p w14:paraId="4278A814" w14:textId="77777777" w:rsidR="006072BE" w:rsidRPr="00967301" w:rsidRDefault="006072BE" w:rsidP="00967301">
      <w:pPr>
        <w:pStyle w:val="Heading1"/>
        <w:spacing w:before="240"/>
        <w:rPr>
          <w:rFonts w:ascii="Montserrat" w:eastAsia="Calibri" w:hAnsi="Montserrat"/>
          <w:iCs/>
          <w:spacing w:val="5"/>
          <w:szCs w:val="40"/>
        </w:rPr>
      </w:pPr>
      <w:bookmarkStart w:id="9" w:name="_Toc193979796"/>
      <w:r w:rsidRPr="00967301">
        <w:rPr>
          <w:rFonts w:ascii="Montserrat" w:eastAsia="Calibri" w:hAnsi="Montserrat"/>
          <w:iCs/>
          <w:spacing w:val="5"/>
          <w:szCs w:val="40"/>
        </w:rPr>
        <w:t>Assessment</w:t>
      </w:r>
      <w:bookmarkEnd w:id="9"/>
    </w:p>
    <w:p w14:paraId="64D2B13D" w14:textId="459BD854" w:rsidR="006072BE" w:rsidRPr="004C0524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4C0524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 xml:space="preserve">Before you can document the event, you need to conduct the investigation. The following are suggestions to do that – consult with your manager, the Medical Director and your investigation partners: </w:t>
      </w:r>
    </w:p>
    <w:p w14:paraId="01E66D52" w14:textId="77777777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r w:rsidRPr="0009613B">
        <w:rPr>
          <w:rFonts w:ascii="Montserrat" w:eastAsia="Calibri" w:hAnsi="Montserrat"/>
          <w:iCs/>
          <w:spacing w:val="5"/>
          <w:sz w:val="22"/>
          <w:szCs w:val="22"/>
        </w:rPr>
        <w:t>Case investigation</w:t>
      </w:r>
    </w:p>
    <w:p w14:paraId="7FFC9570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Identify the index patient </w:t>
      </w:r>
    </w:p>
    <w:p w14:paraId="17FDE1CD" w14:textId="4F15B5B6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Identify the index procedure. Provide a brief description of the procedure and any problems encountered during this procedure (e.</w:t>
      </w:r>
      <w:r w:rsidR="00182314"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g.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, for endoscopies, was biopsy performed; any bleeding noted in documents)</w:t>
      </w:r>
    </w:p>
    <w:p w14:paraId="01CC4679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If available, record most recent HIV, Hepatitis B and Hepatitis C screening</w:t>
      </w:r>
    </w:p>
    <w:p w14:paraId="14B850FF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Create a case definition</w:t>
      </w:r>
    </w:p>
    <w:p w14:paraId="7E081396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before="120"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  <w:t>Who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–which patients exposed, </w:t>
      </w:r>
      <w:r w:rsidRPr="00160A03"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  <w:t>What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procedure was performed, </w:t>
      </w:r>
      <w:r w:rsidRPr="00160A03"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  <w:t>When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was the time frame of exposure, </w:t>
      </w:r>
      <w:r w:rsidRPr="00160A03"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  <w:t>Where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– which sites affected, </w:t>
      </w:r>
      <w:r w:rsidRPr="00160A03">
        <w:rPr>
          <w:rFonts w:ascii="Montserrat" w:hAnsi="Montserrat" w:cs="Arial"/>
          <w:b/>
          <w:bCs/>
          <w:i/>
          <w:iCs/>
          <w:color w:val="000000" w:themeColor="text1"/>
          <w:kern w:val="2"/>
          <w:sz w:val="20"/>
          <w:szCs w:val="20"/>
          <w14:ligatures w14:val="standardContextual"/>
        </w:rPr>
        <w:t>How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– how patients were exposed</w:t>
      </w:r>
    </w:p>
    <w:p w14:paraId="16E4673E" w14:textId="77777777" w:rsidR="006072BE" w:rsidRPr="00160A03" w:rsidRDefault="006072BE" w:rsidP="006072BE">
      <w:pPr>
        <w:spacing w:before="120" w:line="276" w:lineRule="auto"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Exposed patient identification and investigation (record in patient line list below): </w:t>
      </w:r>
    </w:p>
    <w:p w14:paraId="535971D7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Identify exposed patients </w:t>
      </w:r>
    </w:p>
    <w:p w14:paraId="2971276A" w14:textId="5D0D2B76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Record what procedures these patients underwent. Identify the duration and nature of exposure (e.g</w:t>
      </w:r>
      <w:r w:rsidR="00182314"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.</w:t>
      </w: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 for endoscopies, was biopsy performed; any bleeding noted in documents)</w:t>
      </w:r>
    </w:p>
    <w:p w14:paraId="7501CCF8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Identify if any patients were exposed prior to instrument quarantine </w:t>
      </w:r>
    </w:p>
    <w:p w14:paraId="61214086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If available, record most recent HIV, Hepatitis B and Hepatitis C screening</w:t>
      </w:r>
    </w:p>
    <w:p w14:paraId="53B54D63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Develop a line listing and include these data fields (reach out to your manager if you need support)</w:t>
      </w:r>
    </w:p>
    <w:p w14:paraId="6D66C0B4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Patient PHN/MRN</w:t>
      </w:r>
    </w:p>
    <w:p w14:paraId="19FBAF41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 xml:space="preserve">MRP /surgeon/surgical assist/operator of endoscope </w:t>
      </w:r>
    </w:p>
    <w:p w14:paraId="677F1FCF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Type of procedure</w:t>
      </w:r>
    </w:p>
    <w:p w14:paraId="12F4482E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Any evidenced issues or problems important for investigation</w:t>
      </w:r>
    </w:p>
    <w:p w14:paraId="4081C97A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Tabulate and orient the data in terms of person, time, and place</w:t>
      </w:r>
    </w:p>
    <w:p w14:paraId="4E1B3313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1134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Sort according to the procedure, instrument/endoscope used, and chronological order in which device/accessories are used</w:t>
      </w:r>
    </w:p>
    <w:p w14:paraId="04832D02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 xml:space="preserve">Note: A retroactive assessment of cases prior to occurrence might be needed in certain situations. </w:t>
      </w:r>
    </w:p>
    <w:p w14:paraId="527DD7A4" w14:textId="77777777" w:rsidR="006072BE" w:rsidRPr="006072BE" w:rsidRDefault="006072BE" w:rsidP="006072BE">
      <w:pPr>
        <w:keepNext/>
        <w:keepLines/>
        <w:spacing w:before="40"/>
        <w:outlineLvl w:val="1"/>
        <w:rPr>
          <w:rFonts w:ascii="Montserrat" w:eastAsiaTheme="majorEastAsia" w:hAnsi="Montserrat" w:cs="Arial"/>
          <w:kern w:val="2"/>
          <w:sz w:val="28"/>
          <w:szCs w:val="28"/>
          <w14:ligatures w14:val="standardContextual"/>
        </w:rPr>
      </w:pPr>
    </w:p>
    <w:p w14:paraId="1BA2E017" w14:textId="7D6EE237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bookmarkStart w:id="10" w:name="_Toc193979797"/>
      <w:r w:rsidRPr="0009613B">
        <w:rPr>
          <w:rFonts w:ascii="Montserrat" w:eastAsia="Calibri" w:hAnsi="Montserrat"/>
          <w:iCs/>
          <w:spacing w:val="5"/>
          <w:sz w:val="22"/>
          <w:szCs w:val="22"/>
        </w:rPr>
        <w:t>IPAC Investigation Findings</w:t>
      </w:r>
      <w:bookmarkEnd w:id="10"/>
    </w:p>
    <w:p w14:paraId="527B83CF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This section describes all the investigative findings the IP was able to gather by either conducting a multidisciplinary meeting with appropriate stakeholders or speaking with the appropriate staff involved with the issue / incident.</w:t>
      </w:r>
    </w:p>
    <w:p w14:paraId="677C718A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 xml:space="preserve"> </w:t>
      </w:r>
    </w:p>
    <w:p w14:paraId="2C1CB711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Include the following information</w:t>
      </w:r>
    </w:p>
    <w:p w14:paraId="64A7CB49" w14:textId="77777777" w:rsidR="006072BE" w:rsidRPr="00160A03" w:rsidRDefault="006072BE" w:rsidP="006072B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Multidisciplinary meeting membership (if assembled) and when the investigation occurred</w:t>
      </w:r>
    </w:p>
    <w:p w14:paraId="142E8DA2" w14:textId="77777777" w:rsidR="006072BE" w:rsidRPr="00160A03" w:rsidRDefault="006072BE" w:rsidP="006072B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Determination of what led to the issue / incident</w:t>
      </w:r>
    </w:p>
    <w:p w14:paraId="58FC38B9" w14:textId="77777777" w:rsidR="006072BE" w:rsidRPr="00160A03" w:rsidRDefault="006072BE" w:rsidP="006072B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Quality assurance results</w:t>
      </w:r>
    </w:p>
    <w:p w14:paraId="5F18E5E0" w14:textId="77777777" w:rsidR="006072BE" w:rsidRPr="00160A03" w:rsidRDefault="006072BE" w:rsidP="006072B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Risk assessment (if performed)</w:t>
      </w:r>
    </w:p>
    <w:p w14:paraId="5937A5F4" w14:textId="77777777" w:rsidR="006072BE" w:rsidRPr="00160A03" w:rsidRDefault="006072BE" w:rsidP="006072B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Laboratory results or findings (if performed)</w:t>
      </w:r>
    </w:p>
    <w:p w14:paraId="46E66AD7" w14:textId="77777777" w:rsidR="006072BE" w:rsidRPr="00160A03" w:rsidRDefault="006072BE" w:rsidP="006072BE">
      <w:pPr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Any relevant best practice guidelines or standards</w:t>
      </w:r>
    </w:p>
    <w:p w14:paraId="109D94D9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</w:p>
    <w:p w14:paraId="0863FB0A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kern w:val="2"/>
          <w:sz w:val="20"/>
          <w:szCs w:val="20"/>
          <w14:ligatures w14:val="standardContextual"/>
        </w:rPr>
        <w:t>Note: any screenshots, tables, lab results, or other attachments can be included in the Appendix section.</w:t>
      </w:r>
    </w:p>
    <w:p w14:paraId="0E4A8DB3" w14:textId="21E95856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bookmarkStart w:id="11" w:name="_Toc193979798"/>
      <w:r w:rsidRPr="0009613B">
        <w:rPr>
          <w:rFonts w:ascii="Montserrat" w:eastAsia="Calibri" w:hAnsi="Montserrat"/>
          <w:iCs/>
          <w:spacing w:val="5"/>
          <w:sz w:val="22"/>
          <w:szCs w:val="22"/>
        </w:rPr>
        <w:t>Action Items Identified</w:t>
      </w:r>
      <w:bookmarkEnd w:id="11"/>
    </w:p>
    <w:p w14:paraId="5D2AC6EB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This section outlines post-issue / post incident action items identified by IPAC. This may include the following information:</w:t>
      </w:r>
    </w:p>
    <w:p w14:paraId="4D1E1CBB" w14:textId="77777777" w:rsidR="006072BE" w:rsidRPr="00160A03" w:rsidRDefault="006072BE" w:rsidP="006072B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How many action items have been identified</w:t>
      </w:r>
    </w:p>
    <w:p w14:paraId="17411956" w14:textId="77777777" w:rsidR="006072BE" w:rsidRPr="00160A03" w:rsidRDefault="006072BE" w:rsidP="006072B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How many remaining action items need to be addressed</w:t>
      </w:r>
    </w:p>
    <w:p w14:paraId="3775C532" w14:textId="77777777" w:rsidR="006072BE" w:rsidRPr="00160A03" w:rsidRDefault="006072BE" w:rsidP="006072B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Who is responsible in completing the action items</w:t>
      </w:r>
    </w:p>
    <w:p w14:paraId="3C1AD78C" w14:textId="77777777" w:rsidR="006072BE" w:rsidRPr="00160A03" w:rsidRDefault="006072BE" w:rsidP="006072BE">
      <w:pPr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When the action items are expected to be completed</w:t>
      </w:r>
    </w:p>
    <w:p w14:paraId="6CCBDB2A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14:ligatures w14:val="standardContextual"/>
        </w:rPr>
      </w:pPr>
    </w:p>
    <w:p w14:paraId="201A9161" w14:textId="7E97C0BD" w:rsidR="006072BE" w:rsidRPr="006072BE" w:rsidRDefault="006072BE" w:rsidP="00EB39A4">
      <w:pPr>
        <w:spacing w:after="100" w:afterAutospacing="1"/>
        <w:rPr>
          <w:rFonts w:ascii="Montserrat" w:eastAsiaTheme="majorEastAsia" w:hAnsi="Montserrat" w:cs="Arial"/>
          <w:b/>
          <w:bCs/>
          <w:color w:val="7A9C49"/>
          <w:kern w:val="2"/>
          <w:sz w:val="44"/>
          <w:szCs w:val="44"/>
          <w14:ligatures w14:val="standardContextual"/>
        </w:rPr>
      </w:pPr>
      <w:bookmarkStart w:id="12" w:name="_Toc193979799"/>
      <w:r w:rsidRPr="00967301">
        <w:rPr>
          <w:rFonts w:ascii="Montserrat" w:hAnsi="Montserrat" w:cs="Arial"/>
          <w:iCs/>
          <w:color w:val="DE5428"/>
          <w:spacing w:val="5"/>
          <w:sz w:val="40"/>
          <w:szCs w:val="40"/>
          <w:lang w:val="en-CA" w:eastAsia="en-CA"/>
        </w:rPr>
        <w:t>Recommendations</w:t>
      </w:r>
      <w:bookmarkEnd w:id="12"/>
    </w:p>
    <w:p w14:paraId="3B66B55B" w14:textId="4E767A62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bookmarkStart w:id="13" w:name="_Toc193979800"/>
      <w:r w:rsidRPr="0009613B">
        <w:rPr>
          <w:rFonts w:ascii="Montserrat" w:eastAsia="Calibri" w:hAnsi="Montserrat"/>
          <w:iCs/>
          <w:spacing w:val="5"/>
          <w:sz w:val="22"/>
          <w:szCs w:val="22"/>
        </w:rPr>
        <w:t>Current Actions</w:t>
      </w:r>
      <w:bookmarkEnd w:id="13"/>
    </w:p>
    <w:p w14:paraId="6E483667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This section lists all the supportive and/or corrective actions taken within three months.</w:t>
      </w:r>
    </w:p>
    <w:p w14:paraId="635BFF28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</w:p>
    <w:p w14:paraId="5B58978B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Examples:</w:t>
      </w:r>
    </w:p>
    <w:p w14:paraId="70BA8C8E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Ongoing communication with stakeholders / department leaders</w:t>
      </w:r>
    </w:p>
    <w:p w14:paraId="3FAF145A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In-person site visit</w:t>
      </w:r>
    </w:p>
    <w:p w14:paraId="3AACA8C5" w14:textId="77777777" w:rsidR="006072BE" w:rsidRPr="00160A03" w:rsidRDefault="006072BE" w:rsidP="003010E7">
      <w:pPr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Who will be performing the site visit</w:t>
      </w:r>
    </w:p>
    <w:p w14:paraId="0CD372DF" w14:textId="77777777" w:rsidR="006072BE" w:rsidRPr="00160A03" w:rsidRDefault="006072BE" w:rsidP="003010E7">
      <w:pPr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When the site visit will occur</w:t>
      </w:r>
    </w:p>
    <w:p w14:paraId="26EA9EAB" w14:textId="77777777" w:rsidR="006072BE" w:rsidRPr="00160A03" w:rsidRDefault="006072BE" w:rsidP="003010E7">
      <w:pPr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What is the purpose / agenda for the site visit</w:t>
      </w:r>
    </w:p>
    <w:p w14:paraId="11D5CECE" w14:textId="77777777" w:rsidR="006072BE" w:rsidRPr="00160A03" w:rsidRDefault="006072BE" w:rsidP="003010E7">
      <w:pPr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Any potential challenges when performing the site visit (e.g., staff absences, renovations, etc.)</w:t>
      </w:r>
    </w:p>
    <w:p w14:paraId="7EA74A0F" w14:textId="2F8F3AAF" w:rsidR="006072BE" w:rsidRPr="0009613B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Recommendations to site leadership</w:t>
      </w:r>
    </w:p>
    <w:p w14:paraId="5C91FA1E" w14:textId="45BE398A" w:rsidR="006072BE" w:rsidRPr="0009613B" w:rsidRDefault="006072BE" w:rsidP="0009613B">
      <w:pPr>
        <w:pStyle w:val="Heading1"/>
        <w:spacing w:before="240"/>
        <w:rPr>
          <w:rFonts w:ascii="Montserrat" w:eastAsia="Calibri" w:hAnsi="Montserrat"/>
          <w:iCs/>
          <w:spacing w:val="5"/>
          <w:sz w:val="22"/>
          <w:szCs w:val="22"/>
        </w:rPr>
      </w:pPr>
      <w:bookmarkStart w:id="14" w:name="_Toc193979801"/>
      <w:r w:rsidRPr="0009613B">
        <w:rPr>
          <w:rFonts w:ascii="Montserrat" w:eastAsia="Calibri" w:hAnsi="Montserrat"/>
          <w:iCs/>
          <w:spacing w:val="5"/>
          <w:sz w:val="22"/>
          <w:szCs w:val="22"/>
        </w:rPr>
        <w:lastRenderedPageBreak/>
        <w:t>Subsequent Actions</w:t>
      </w:r>
      <w:bookmarkEnd w:id="14"/>
    </w:p>
    <w:p w14:paraId="67352DA8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This section lists all the supportive and/or corrective actions scheduled for longer than three months.</w:t>
      </w:r>
    </w:p>
    <w:p w14:paraId="7E258149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</w:p>
    <w:p w14:paraId="7FDDC600" w14:textId="77777777" w:rsidR="006072BE" w:rsidRPr="00160A03" w:rsidRDefault="006072BE" w:rsidP="006072BE">
      <w:pPr>
        <w:spacing w:line="276" w:lineRule="auto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Examples:</w:t>
      </w:r>
    </w:p>
    <w:p w14:paraId="7A01F132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Frontline staff education sessions held quarterly</w:t>
      </w:r>
    </w:p>
    <w:p w14:paraId="378F0D77" w14:textId="77777777" w:rsidR="006072BE" w:rsidRPr="00160A03" w:rsidRDefault="006072BE" w:rsidP="006072BE">
      <w:pPr>
        <w:widowControl/>
        <w:numPr>
          <w:ilvl w:val="0"/>
          <w:numId w:val="24"/>
        </w:numPr>
        <w:autoSpaceDE/>
        <w:autoSpaceDN/>
        <w:spacing w:line="276" w:lineRule="auto"/>
        <w:ind w:left="709"/>
        <w:contextualSpacing/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</w:pPr>
      <w:r w:rsidRPr="00160A03">
        <w:rPr>
          <w:rFonts w:ascii="Montserrat" w:hAnsi="Montserrat" w:cs="Arial"/>
          <w:i/>
          <w:iCs/>
          <w:color w:val="000000" w:themeColor="text1"/>
          <w:kern w:val="2"/>
          <w:sz w:val="20"/>
          <w:szCs w:val="20"/>
          <w14:ligatures w14:val="standardContextual"/>
        </w:rPr>
        <w:t>New committee or working group to allow frequent touch base and communication</w:t>
      </w:r>
    </w:p>
    <w:p w14:paraId="06046347" w14:textId="77777777" w:rsidR="006072BE" w:rsidRPr="00160A03" w:rsidRDefault="006072BE" w:rsidP="006072BE">
      <w:pPr>
        <w:spacing w:line="276" w:lineRule="auto"/>
        <w:rPr>
          <w:rFonts w:ascii="Montserrat" w:hAnsi="Montserrat" w:cs="Arial"/>
          <w:i/>
          <w:iCs/>
          <w:color w:val="000000" w:themeColor="text1"/>
          <w:kern w:val="2"/>
          <w14:ligatures w14:val="standardContextual"/>
        </w:rPr>
      </w:pPr>
    </w:p>
    <w:p w14:paraId="3153470D" w14:textId="47682F72" w:rsidR="006072BE" w:rsidRPr="00816E88" w:rsidRDefault="006072BE" w:rsidP="00816E88">
      <w:pPr>
        <w:rPr>
          <w:rFonts w:ascii="Montserrat" w:eastAsiaTheme="majorEastAsia" w:hAnsi="Montserrat" w:cs="Arial"/>
          <w:b/>
          <w:bCs/>
          <w:color w:val="7A9C49"/>
          <w:kern w:val="2"/>
          <w:sz w:val="44"/>
          <w:szCs w:val="44"/>
          <w14:ligatures w14:val="standardContextual"/>
        </w:rPr>
      </w:pPr>
      <w:bookmarkStart w:id="15" w:name="_Toc142908696"/>
      <w:bookmarkStart w:id="16" w:name="_Toc193979802"/>
      <w:r w:rsidRPr="00967301">
        <w:rPr>
          <w:rFonts w:ascii="Montserrat" w:hAnsi="Montserrat" w:cs="Arial"/>
          <w:iCs/>
          <w:color w:val="DE5428"/>
          <w:spacing w:val="5"/>
          <w:sz w:val="40"/>
          <w:szCs w:val="40"/>
          <w:lang w:val="en-CA" w:eastAsia="en-CA"/>
        </w:rPr>
        <w:t>Appendix</w:t>
      </w:r>
      <w:bookmarkEnd w:id="15"/>
      <w:bookmarkEnd w:id="16"/>
    </w:p>
    <w:p w14:paraId="62D98BA5" w14:textId="77777777" w:rsidR="006072BE" w:rsidRPr="006072BE" w:rsidRDefault="006072BE" w:rsidP="006072BE">
      <w:pPr>
        <w:spacing w:line="276" w:lineRule="auto"/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4ECF358C" w14:textId="2BDA1FF6" w:rsidR="006072BE" w:rsidRPr="006072BE" w:rsidRDefault="006072BE" w:rsidP="006072BE">
      <w:pPr>
        <w:keepNext/>
        <w:keepLines/>
        <w:spacing w:before="40"/>
        <w:outlineLvl w:val="1"/>
        <w:rPr>
          <w:rFonts w:ascii="Montserrat" w:eastAsiaTheme="majorEastAsia" w:hAnsi="Montserrat" w:cs="Arial"/>
          <w:kern w:val="2"/>
          <w:sz w:val="26"/>
          <w:szCs w:val="26"/>
          <w:lang w:val="fr-FR"/>
          <w14:ligatures w14:val="standardContextual"/>
        </w:rPr>
      </w:pPr>
      <w:bookmarkStart w:id="17" w:name="_Toc193979803"/>
      <w:r w:rsidRPr="006072BE"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  <w:t xml:space="preserve">Appendix </w:t>
      </w:r>
      <w:bookmarkEnd w:id="17"/>
      <w:r w:rsidR="005B5F3C" w:rsidRPr="006072BE"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  <w:t>A :</w:t>
      </w:r>
      <w:r w:rsidR="00FC7994"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  <w:t xml:space="preserve"> </w:t>
      </w:r>
      <w:r w:rsidR="00FC7994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 xml:space="preserve">[Insert </w:t>
      </w:r>
      <w:r w:rsidR="002A2E47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>additional</w:t>
      </w:r>
      <w:r w:rsidR="00FC7994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 xml:space="preserve"> supporting documents as appendices</w:t>
      </w:r>
      <w:r w:rsidR="002A2E47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 xml:space="preserve">, Example, </w:t>
      </w:r>
      <w:r w:rsidR="0009613B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>m</w:t>
      </w:r>
      <w:r w:rsidR="002A2E47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>eeting</w:t>
      </w:r>
      <w:r w:rsidR="0009613B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 xml:space="preserve"> m</w:t>
      </w:r>
      <w:r w:rsidR="002A2E47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>inutes or Instruction/ Equipment MIFU]</w:t>
      </w:r>
    </w:p>
    <w:p w14:paraId="7C0E37A9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487A5710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0435AC55" w14:textId="322E0DF4" w:rsidR="002A2E47" w:rsidRPr="006072BE" w:rsidRDefault="006072BE" w:rsidP="002A2E47">
      <w:pPr>
        <w:keepNext/>
        <w:keepLines/>
        <w:spacing w:before="40"/>
        <w:outlineLvl w:val="1"/>
        <w:rPr>
          <w:rFonts w:ascii="Montserrat" w:eastAsiaTheme="majorEastAsia" w:hAnsi="Montserrat" w:cs="Arial"/>
          <w:kern w:val="2"/>
          <w:sz w:val="26"/>
          <w:szCs w:val="26"/>
          <w:lang w:val="fr-FR"/>
          <w14:ligatures w14:val="standardContextual"/>
        </w:rPr>
      </w:pPr>
      <w:bookmarkStart w:id="18" w:name="_Toc193979804"/>
      <w:r w:rsidRPr="006072BE"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  <w:t xml:space="preserve">Appendix </w:t>
      </w:r>
      <w:bookmarkEnd w:id="18"/>
      <w:r w:rsidR="005B5F3C" w:rsidRPr="006072BE"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  <w:t>B :</w:t>
      </w:r>
      <w:r w:rsidR="002A2E47"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  <w:t xml:space="preserve"> </w:t>
      </w:r>
      <w:r w:rsidR="002A2E47" w:rsidRPr="00160A03">
        <w:rPr>
          <w:rFonts w:ascii="Montserrat" w:eastAsiaTheme="majorEastAsia" w:hAnsi="Montserrat" w:cs="Arial"/>
          <w:i/>
          <w:iCs/>
          <w:kern w:val="2"/>
          <w:sz w:val="20"/>
          <w:szCs w:val="20"/>
          <w:lang w:val="fr-FR"/>
          <w14:ligatures w14:val="standardContextual"/>
        </w:rPr>
        <w:t>[Insert additional supporting documents as appendices, Example, Meeting Minutes or Instruction/ Equipment MIFU]</w:t>
      </w:r>
    </w:p>
    <w:p w14:paraId="186AE6A5" w14:textId="1A20E6F6" w:rsidR="006072BE" w:rsidRPr="006072BE" w:rsidRDefault="006072BE" w:rsidP="006072BE">
      <w:pPr>
        <w:keepNext/>
        <w:keepLines/>
        <w:spacing w:before="40"/>
        <w:outlineLvl w:val="1"/>
        <w:rPr>
          <w:rFonts w:ascii="Montserrat" w:eastAsiaTheme="majorEastAsia" w:hAnsi="Montserrat" w:cs="Arial"/>
          <w:kern w:val="2"/>
          <w:sz w:val="28"/>
          <w:szCs w:val="28"/>
          <w:lang w:val="fr-FR"/>
          <w14:ligatures w14:val="standardContextual"/>
        </w:rPr>
      </w:pPr>
    </w:p>
    <w:p w14:paraId="581EF5A6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36C2B380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666D194D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02709D15" w14:textId="77777777" w:rsidR="006072BE" w:rsidRPr="006072BE" w:rsidRDefault="006072BE" w:rsidP="006072BE">
      <w:pPr>
        <w:contextualSpacing/>
        <w:rPr>
          <w:rFonts w:ascii="Montserrat" w:hAnsi="Montserrat" w:cs="Arial"/>
          <w:kern w:val="2"/>
          <w:lang w:val="fr-FR"/>
          <w14:ligatures w14:val="standardContextual"/>
        </w:rPr>
      </w:pPr>
    </w:p>
    <w:p w14:paraId="7CDE2CD5" w14:textId="77777777" w:rsidR="006072BE" w:rsidRPr="006072BE" w:rsidRDefault="006072BE" w:rsidP="00F46E9F">
      <w:pPr>
        <w:widowControl/>
        <w:tabs>
          <w:tab w:val="left" w:pos="1600"/>
        </w:tabs>
        <w:autoSpaceDE/>
        <w:autoSpaceDN/>
        <w:spacing w:before="240"/>
        <w:ind w:right="545"/>
        <w:rPr>
          <w:rFonts w:ascii="Montserrat" w:hAnsi="Montserrat" w:cs="Arial"/>
          <w:b/>
          <w:bCs/>
          <w:color w:val="1F497D"/>
          <w:sz w:val="40"/>
          <w:szCs w:val="40"/>
          <w:lang w:val="en-CA" w:eastAsia="en-CA"/>
        </w:rPr>
      </w:pPr>
    </w:p>
    <w:bookmarkEnd w:id="0"/>
    <w:p w14:paraId="74DA7A50" w14:textId="77777777" w:rsidR="00ED7341" w:rsidRPr="006072BE" w:rsidRDefault="00ED7341" w:rsidP="00253DDC">
      <w:pPr>
        <w:tabs>
          <w:tab w:val="left" w:pos="975"/>
        </w:tabs>
        <w:rPr>
          <w:rFonts w:ascii="Montserrat" w:hAnsi="Montserrat"/>
          <w:sz w:val="20"/>
          <w:szCs w:val="20"/>
        </w:rPr>
      </w:pPr>
    </w:p>
    <w:tbl>
      <w:tblPr>
        <w:tblpPr w:leftFromText="195" w:rightFromText="195" w:bottomFromText="50" w:vertAnchor="text" w:horzAnchor="margin" w:tblpY="65"/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760"/>
        <w:gridCol w:w="1307"/>
        <w:gridCol w:w="3595"/>
      </w:tblGrid>
      <w:tr w:rsidR="00253DDC" w:rsidRPr="006072BE" w14:paraId="5A7512D5" w14:textId="77777777" w:rsidTr="00F30612">
        <w:trPr>
          <w:trHeight w:val="20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747B" w14:textId="12A326AB" w:rsidR="00253DDC" w:rsidRPr="006072BE" w:rsidRDefault="003B2D31" w:rsidP="001E1074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Effective Date</w:t>
            </w:r>
            <w:r w:rsidR="00DF78CE" w:rsidRPr="006072BE"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7583" w14:textId="13218957" w:rsidR="00253DDC" w:rsidRPr="006072BE" w:rsidRDefault="00F30612" w:rsidP="001E1074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March 2</w:t>
            </w:r>
            <w:r w:rsidR="00831C70"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, 2025</w:t>
            </w:r>
          </w:p>
        </w:tc>
      </w:tr>
      <w:tr w:rsidR="0044318F" w:rsidRPr="006072BE" w14:paraId="398441D8" w14:textId="77777777" w:rsidTr="00F30612">
        <w:trPr>
          <w:trHeight w:val="20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CF5C" w14:textId="3172794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Last Reviewed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BF2F" w14:textId="53D5408A" w:rsidR="0044318F" w:rsidRPr="006072BE" w:rsidRDefault="0044318F" w:rsidP="0044318F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</w:tr>
      <w:tr w:rsidR="0044318F" w:rsidRPr="006072BE" w14:paraId="7FCB4087" w14:textId="77777777" w:rsidTr="00F30612">
        <w:trPr>
          <w:trHeight w:val="20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EB46" w14:textId="155367B6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Partners Reviewed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B9DE" w14:textId="3719CCEB" w:rsidR="0044318F" w:rsidRPr="006072BE" w:rsidRDefault="0044318F" w:rsidP="0044318F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</w:tr>
      <w:tr w:rsidR="0044318F" w:rsidRPr="006072BE" w14:paraId="30FD5B27" w14:textId="77777777" w:rsidTr="00F30612">
        <w:trPr>
          <w:trHeight w:val="20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D23D" w14:textId="7777777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Approved By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59AF" w14:textId="2CFE9B0B" w:rsidR="0044318F" w:rsidRPr="006072BE" w:rsidRDefault="0044318F" w:rsidP="0044318F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IPAC</w:t>
            </w:r>
          </w:p>
        </w:tc>
      </w:tr>
      <w:tr w:rsidR="0044318F" w:rsidRPr="006072BE" w14:paraId="044DA1C9" w14:textId="77777777" w:rsidTr="00F30612">
        <w:trPr>
          <w:trHeight w:val="20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B313" w14:textId="7777777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9375" w14:textId="77777777" w:rsidR="0044318F" w:rsidRPr="006072BE" w:rsidRDefault="0044318F" w:rsidP="0044318F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Infection Prevention and Control</w:t>
            </w:r>
          </w:p>
        </w:tc>
      </w:tr>
      <w:tr w:rsidR="0044318F" w:rsidRPr="006072BE" w14:paraId="4B044327" w14:textId="77777777" w:rsidTr="00F30612">
        <w:trPr>
          <w:trHeight w:val="204"/>
        </w:trPr>
        <w:tc>
          <w:tcPr>
            <w:tcW w:w="211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61EE" w14:textId="7777777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Revision History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ACFF" w14:textId="7777777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7BB1" w14:textId="7777777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12F6" w14:textId="77777777" w:rsidR="0044318F" w:rsidRPr="006072BE" w:rsidRDefault="0044318F" w:rsidP="0044318F">
            <w:pPr>
              <w:spacing w:line="276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6072BE">
              <w:rPr>
                <w:rFonts w:ascii="Montserrat" w:hAnsi="Montserrat"/>
                <w:color w:val="000000"/>
                <w:sz w:val="20"/>
                <w:szCs w:val="20"/>
              </w:rPr>
              <w:t>Revision</w:t>
            </w:r>
          </w:p>
        </w:tc>
      </w:tr>
      <w:tr w:rsidR="0044318F" w:rsidRPr="006072BE" w14:paraId="7FDE7487" w14:textId="77777777" w:rsidTr="00F30612">
        <w:trPr>
          <w:trHeight w:val="20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1C8F" w14:textId="77777777" w:rsidR="0044318F" w:rsidRPr="006072BE" w:rsidRDefault="0044318F" w:rsidP="0044318F">
            <w:pPr>
              <w:rPr>
                <w:rFonts w:ascii="Montserrat" w:hAnsi="Montserrat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A1A5" w14:textId="77777777" w:rsidR="0044318F" w:rsidRPr="006072BE" w:rsidRDefault="0044318F" w:rsidP="0044318F">
            <w:pPr>
              <w:rPr>
                <w:rFonts w:ascii="Montserrat" w:eastAsia="Times New Roman" w:hAnsi="Montserrat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0EFC" w14:textId="77777777" w:rsidR="0044318F" w:rsidRPr="006072BE" w:rsidRDefault="0044318F" w:rsidP="0044318F">
            <w:pPr>
              <w:rPr>
                <w:rFonts w:ascii="Montserrat" w:eastAsia="Times New Roman" w:hAnsi="Montserrat" w:cs="Times New Roman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9D6E" w14:textId="77777777" w:rsidR="0044318F" w:rsidRPr="006072BE" w:rsidRDefault="0044318F" w:rsidP="0044318F">
            <w:pPr>
              <w:rPr>
                <w:rFonts w:ascii="Montserrat" w:eastAsia="Times New Roman" w:hAnsi="Montserrat" w:cs="Times New Roman"/>
                <w:sz w:val="20"/>
                <w:szCs w:val="20"/>
              </w:rPr>
            </w:pPr>
          </w:p>
        </w:tc>
      </w:tr>
    </w:tbl>
    <w:p w14:paraId="6825A784" w14:textId="7E83B754" w:rsidR="00253DDC" w:rsidRPr="006072BE" w:rsidRDefault="00253DDC" w:rsidP="00253DDC">
      <w:pPr>
        <w:tabs>
          <w:tab w:val="left" w:pos="975"/>
        </w:tabs>
        <w:rPr>
          <w:rFonts w:ascii="Montserrat" w:hAnsi="Montserrat"/>
        </w:rPr>
      </w:pPr>
    </w:p>
    <w:p w14:paraId="00FEEC56" w14:textId="77777777" w:rsidR="008A39AF" w:rsidRPr="006072BE" w:rsidRDefault="008A39AF" w:rsidP="008A39AF">
      <w:pPr>
        <w:rPr>
          <w:rFonts w:ascii="Montserrat" w:hAnsi="Montserrat"/>
        </w:rPr>
      </w:pPr>
    </w:p>
    <w:p w14:paraId="4D60ADF1" w14:textId="77777777" w:rsidR="008A39AF" w:rsidRPr="006072BE" w:rsidRDefault="008A39AF" w:rsidP="008A39AF">
      <w:pPr>
        <w:rPr>
          <w:rFonts w:ascii="Montserrat" w:hAnsi="Montserrat"/>
        </w:rPr>
      </w:pPr>
    </w:p>
    <w:p w14:paraId="766F4422" w14:textId="77777777" w:rsidR="008A39AF" w:rsidRPr="006072BE" w:rsidRDefault="008A39AF" w:rsidP="008A39AF">
      <w:pPr>
        <w:rPr>
          <w:rFonts w:ascii="Montserrat" w:hAnsi="Montserrat"/>
        </w:rPr>
      </w:pPr>
    </w:p>
    <w:p w14:paraId="7BFB162E" w14:textId="77777777" w:rsidR="008A39AF" w:rsidRPr="006072BE" w:rsidRDefault="008A39AF" w:rsidP="008A39AF">
      <w:pPr>
        <w:rPr>
          <w:rFonts w:ascii="Montserrat" w:hAnsi="Montserrat"/>
        </w:rPr>
      </w:pPr>
    </w:p>
    <w:p w14:paraId="038200C4" w14:textId="77777777" w:rsidR="008A39AF" w:rsidRPr="006072BE" w:rsidRDefault="008A39AF" w:rsidP="008A39AF">
      <w:pPr>
        <w:rPr>
          <w:rFonts w:ascii="Montserrat" w:hAnsi="Montserrat"/>
        </w:rPr>
      </w:pPr>
    </w:p>
    <w:p w14:paraId="72F11199" w14:textId="77777777" w:rsidR="008A39AF" w:rsidRPr="006072BE" w:rsidRDefault="008A39AF" w:rsidP="008A39AF">
      <w:pPr>
        <w:rPr>
          <w:rFonts w:ascii="Montserrat" w:hAnsi="Montserrat"/>
        </w:rPr>
      </w:pPr>
    </w:p>
    <w:p w14:paraId="2FE0F4BE" w14:textId="77777777" w:rsidR="008A39AF" w:rsidRPr="006072BE" w:rsidRDefault="008A39AF" w:rsidP="008A39AF">
      <w:pPr>
        <w:rPr>
          <w:rFonts w:ascii="Montserrat" w:hAnsi="Montserrat"/>
        </w:rPr>
      </w:pPr>
    </w:p>
    <w:p w14:paraId="50998B0E" w14:textId="77777777" w:rsidR="008A39AF" w:rsidRPr="006072BE" w:rsidRDefault="008A39AF" w:rsidP="008A39AF">
      <w:pPr>
        <w:rPr>
          <w:rFonts w:ascii="Montserrat" w:hAnsi="Montserrat"/>
        </w:rPr>
      </w:pPr>
    </w:p>
    <w:p w14:paraId="01A0384C" w14:textId="77777777" w:rsidR="008A39AF" w:rsidRPr="006072BE" w:rsidRDefault="008A39AF" w:rsidP="008A39AF">
      <w:pPr>
        <w:rPr>
          <w:rFonts w:ascii="Montserrat" w:hAnsi="Montserrat"/>
        </w:rPr>
      </w:pPr>
    </w:p>
    <w:p w14:paraId="6004FDA7" w14:textId="77777777" w:rsidR="008A39AF" w:rsidRPr="006072BE" w:rsidRDefault="008A39AF" w:rsidP="008A39AF">
      <w:pPr>
        <w:rPr>
          <w:rFonts w:ascii="Montserrat" w:hAnsi="Montserrat"/>
        </w:rPr>
      </w:pPr>
    </w:p>
    <w:p w14:paraId="6FB630CA" w14:textId="77777777" w:rsidR="008A39AF" w:rsidRPr="006072BE" w:rsidRDefault="008A39AF" w:rsidP="008A39AF">
      <w:pPr>
        <w:rPr>
          <w:rFonts w:ascii="Montserrat" w:hAnsi="Montserrat"/>
        </w:rPr>
      </w:pPr>
    </w:p>
    <w:p w14:paraId="6AA3EF1F" w14:textId="77777777" w:rsidR="008A39AF" w:rsidRPr="006072BE" w:rsidRDefault="008A39AF" w:rsidP="008A39AF">
      <w:pPr>
        <w:rPr>
          <w:rFonts w:ascii="Montserrat" w:hAnsi="Montserrat"/>
        </w:rPr>
      </w:pPr>
    </w:p>
    <w:p w14:paraId="1E3E4C4C" w14:textId="77777777" w:rsidR="008A39AF" w:rsidRPr="006072BE" w:rsidRDefault="008A39AF" w:rsidP="008A39AF">
      <w:pPr>
        <w:rPr>
          <w:rFonts w:ascii="Montserrat" w:hAnsi="Montserrat"/>
        </w:rPr>
      </w:pPr>
    </w:p>
    <w:p w14:paraId="7B3C96C0" w14:textId="77777777" w:rsidR="008A39AF" w:rsidRPr="006072BE" w:rsidRDefault="008A39AF" w:rsidP="008A39AF">
      <w:pPr>
        <w:rPr>
          <w:rFonts w:ascii="Montserrat" w:hAnsi="Montserrat"/>
        </w:rPr>
      </w:pPr>
    </w:p>
    <w:p w14:paraId="13142304" w14:textId="77777777" w:rsidR="008A39AF" w:rsidRPr="006072BE" w:rsidRDefault="008A39AF" w:rsidP="008A39AF">
      <w:pPr>
        <w:rPr>
          <w:rFonts w:ascii="Montserrat" w:hAnsi="Montserrat"/>
        </w:rPr>
      </w:pPr>
    </w:p>
    <w:p w14:paraId="5E35B028" w14:textId="77777777" w:rsidR="008A39AF" w:rsidRPr="006072BE" w:rsidRDefault="008A39AF" w:rsidP="008A39AF">
      <w:pPr>
        <w:rPr>
          <w:rFonts w:ascii="Montserrat" w:hAnsi="Montserrat"/>
        </w:rPr>
      </w:pPr>
    </w:p>
    <w:p w14:paraId="09BE1CEC" w14:textId="77777777" w:rsidR="008A39AF" w:rsidRPr="006072BE" w:rsidRDefault="008A39AF" w:rsidP="008A39AF">
      <w:pPr>
        <w:rPr>
          <w:rFonts w:ascii="Montserrat" w:hAnsi="Montserrat"/>
        </w:rPr>
      </w:pPr>
    </w:p>
    <w:sectPr w:rsidR="008A39AF" w:rsidRPr="006072BE" w:rsidSect="00D5584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9" w:footer="3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10F4" w14:textId="77777777" w:rsidR="002F60F9" w:rsidRDefault="002F60F9">
      <w:r>
        <w:separator/>
      </w:r>
    </w:p>
  </w:endnote>
  <w:endnote w:type="continuationSeparator" w:id="0">
    <w:p w14:paraId="79E4ECAE" w14:textId="77777777" w:rsidR="002F60F9" w:rsidRDefault="002F60F9">
      <w:r>
        <w:continuationSeparator/>
      </w:r>
    </w:p>
  </w:endnote>
  <w:endnote w:type="continuationNotice" w:id="1">
    <w:p w14:paraId="0CDB2CB5" w14:textId="77777777" w:rsidR="002F60F9" w:rsidRDefault="002F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E6E6" w14:textId="77777777" w:rsidR="00202D42" w:rsidRPr="00706364" w:rsidRDefault="00202D42" w:rsidP="00D906C8">
    <w:pPr>
      <w:pStyle w:val="Headline"/>
      <w:spacing w:line="240" w:lineRule="auto"/>
      <w:rPr>
        <w:rFonts w:eastAsia="Times New Roman" w:cs="Arial"/>
        <w:smallCaps/>
        <w:sz w:val="28"/>
        <w:szCs w:val="38"/>
        <w:lang w:val="en-US"/>
      </w:rPr>
    </w:pPr>
    <w:r w:rsidRPr="00CE0C22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73F66B" wp14:editId="51ADDC77">
              <wp:simplePos x="0" y="0"/>
              <wp:positionH relativeFrom="margin">
                <wp:posOffset>-161925</wp:posOffset>
              </wp:positionH>
              <wp:positionV relativeFrom="paragraph">
                <wp:posOffset>120015</wp:posOffset>
              </wp:positionV>
              <wp:extent cx="6629400" cy="885825"/>
              <wp:effectExtent l="0" t="0" r="0" b="9525"/>
              <wp:wrapNone/>
              <wp:docPr id="1912406824" name="Text Box 19124068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0F381" w14:textId="28EAAA82" w:rsidR="00202D42" w:rsidRPr="005136A5" w:rsidRDefault="00202D42" w:rsidP="00A35542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</w:pPr>
                          <w:r w:rsidRPr="005136A5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 xml:space="preserve">Interior Health would like to recognize and acknowledge the traditional, ancestral, and unceded territories of the Dãkelh Dené, Ktunaxa, Nlaka’pamux, Secwépemc, St’át’imc, </w:t>
                          </w:r>
                          <w:r w:rsidR="00BA1133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>s</w:t>
                          </w:r>
                          <w:r w:rsidRPr="005136A5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>yilx, and Tŝilhqot’in Nations where we live, learn, collaborate, and work together.</w:t>
                          </w:r>
                        </w:p>
                        <w:p w14:paraId="66CA84D6" w14:textId="77777777" w:rsidR="00202D42" w:rsidRPr="00F91BC0" w:rsidRDefault="00202D42" w:rsidP="00A35542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</w:rPr>
                          </w:pPr>
                        </w:p>
                        <w:p w14:paraId="0256F1F1" w14:textId="77777777" w:rsidR="00202D42" w:rsidRPr="00F91BC0" w:rsidRDefault="00202D42" w:rsidP="00A35542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</w:rPr>
                          </w:pPr>
                        </w:p>
                        <w:p w14:paraId="5C8C691D" w14:textId="77777777" w:rsidR="00202D42" w:rsidRDefault="00202D42" w:rsidP="001C2027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>For more information contact IPAC@interiorhealth.ca</w:t>
                          </w:r>
                        </w:p>
                        <w:p w14:paraId="11A97114" w14:textId="77777777" w:rsidR="00202D42" w:rsidRDefault="00202D42" w:rsidP="00A30EC4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</w:pPr>
                        </w:p>
                        <w:p w14:paraId="2C63DA31" w14:textId="052080D8" w:rsidR="00202D42" w:rsidRDefault="00485718" w:rsidP="0051593B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>Revised March 2025</w:t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51593B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 xml:space="preserve">                                                                                                                                                        </w:t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 xml:space="preserve">Page </w:t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fldChar w:fldCharType="begin"/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instrText xml:space="preserve"> PAGE  \* Arabic  \* MERGEFORMAT </w:instrText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fldChar w:fldCharType="separate"/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noProof/>
                              <w:color w:val="2F4F88"/>
                              <w:sz w:val="13"/>
                              <w:szCs w:val="13"/>
                              <w:u w:val="none"/>
                            </w:rPr>
                            <w:t>1</w:t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fldChar w:fldCharType="end"/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 xml:space="preserve"> of </w:t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fldChar w:fldCharType="begin"/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instrText xml:space="preserve"> NUMPAGES  \* Arabic  \* MERGEFORMAT </w:instrText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fldChar w:fldCharType="separate"/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noProof/>
                              <w:color w:val="2F4F88"/>
                              <w:sz w:val="13"/>
                              <w:szCs w:val="13"/>
                              <w:u w:val="none"/>
                            </w:rPr>
                            <w:t>2</w:t>
                          </w:r>
                          <w:r w:rsidR="008B3E5C" w:rsidRPr="008B3E5C"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2F4F88"/>
                              <w:sz w:val="13"/>
                              <w:szCs w:val="13"/>
                              <w:u w:val="none"/>
                            </w:rPr>
                            <w:fldChar w:fldCharType="end"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  <w:r w:rsidR="00202D42"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  <w:tab/>
                          </w:r>
                        </w:p>
                        <w:p w14:paraId="0DB6600C" w14:textId="77777777" w:rsidR="00202D42" w:rsidRDefault="00202D42" w:rsidP="00D906C8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</w:pPr>
                        </w:p>
                        <w:p w14:paraId="288F6276" w14:textId="77777777" w:rsidR="00202D42" w:rsidRPr="007D36E9" w:rsidRDefault="00202D42" w:rsidP="00D906C8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  <w:u w:val="none"/>
                            </w:rPr>
                          </w:pP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110"/>
                            <w:gridCol w:w="1945"/>
                          </w:tblGrid>
                          <w:tr w:rsidR="00202D42" w:rsidRPr="00987551" w14:paraId="1CAA41E1" w14:textId="77777777">
                            <w:tc>
                              <w:tcPr>
                                <w:tcW w:w="7110" w:type="dxa"/>
                              </w:tcPr>
                              <w:p w14:paraId="1FC101E4" w14:textId="77777777" w:rsidR="00202D42" w:rsidRPr="00987551" w:rsidRDefault="00202D42">
                                <w:pPr>
                                  <w:pStyle w:val="Title"/>
                                  <w:rPr>
                                    <w:rStyle w:val="Hyperlink"/>
                                    <w:color w:val="2F4F88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Style w:val="Hyperlink"/>
                                    <w:color w:val="2F4F88"/>
                                    <w:sz w:val="13"/>
                                    <w:szCs w:val="13"/>
                                  </w:rPr>
                                  <w:t>INFECTION PREVENTION AND CONTROL</w:t>
                                </w:r>
                              </w:p>
                            </w:tc>
                            <w:tc>
                              <w:tcPr>
                                <w:tcW w:w="1945" w:type="dxa"/>
                              </w:tcPr>
                              <w:p w14:paraId="4A724412" w14:textId="77777777" w:rsidR="00202D42" w:rsidRPr="00E755AE" w:rsidRDefault="00202D42">
                                <w:pPr>
                                  <w:rPr>
                                    <w:rStyle w:val="Hyperlink"/>
                                    <w:rFonts w:ascii="Verdana" w:hAnsi="Verdana"/>
                                    <w:color w:val="2F4F88"/>
                                    <w:sz w:val="13"/>
                                    <w:szCs w:val="13"/>
                                  </w:rPr>
                                </w:pPr>
                              </w:p>
                            </w:tc>
                          </w:tr>
                          <w:tr w:rsidR="00202D42" w:rsidRPr="00706364" w14:paraId="45B5898D" w14:textId="77777777">
                            <w:tc>
                              <w:tcPr>
                                <w:tcW w:w="7110" w:type="dxa"/>
                              </w:tcPr>
                              <w:p w14:paraId="4AAE1853" w14:textId="77777777" w:rsidR="00202D42" w:rsidRPr="009664BF" w:rsidRDefault="00202D42">
                                <w:pPr>
                                  <w:pStyle w:val="Title"/>
                                </w:pPr>
                              </w:p>
                            </w:tc>
                            <w:tc>
                              <w:tcPr>
                                <w:tcW w:w="1945" w:type="dxa"/>
                              </w:tcPr>
                              <w:p w14:paraId="13E7FBDA" w14:textId="77777777" w:rsidR="00202D42" w:rsidRPr="00706364" w:rsidRDefault="00202D4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</w:pPr>
                              </w:p>
                            </w:tc>
                          </w:tr>
                          <w:tr w:rsidR="00202D42" w:rsidRPr="00706364" w14:paraId="792C04EE" w14:textId="77777777">
                            <w:tc>
                              <w:tcPr>
                                <w:tcW w:w="9055" w:type="dxa"/>
                                <w:gridSpan w:val="2"/>
                              </w:tcPr>
                              <w:p w14:paraId="606AB844" w14:textId="77777777" w:rsidR="00202D42" w:rsidRPr="009664BF" w:rsidRDefault="00202D4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rStyle w:val="Hyperlink"/>
                                    <w:b/>
                                    <w:color w:val="FFC000"/>
                                    <w:sz w:val="24"/>
                                    <w:szCs w:val="13"/>
                                  </w:rPr>
                                </w:pPr>
                                <w:r w:rsidRPr="009664BF">
                                  <w:rPr>
                                    <w:rStyle w:val="Hyperlink"/>
                                    <w:color w:val="2F4F88"/>
                                    <w:sz w:val="13"/>
                                    <w:szCs w:val="13"/>
                                  </w:rPr>
                                  <w:fldChar w:fldCharType="begin"/>
                                </w:r>
                                <w:r w:rsidRPr="009664BF">
                                  <w:rPr>
                                    <w:rStyle w:val="Hyperlink"/>
                                    <w:color w:val="2F4F88"/>
                                    <w:sz w:val="13"/>
                                    <w:szCs w:val="13"/>
                                  </w:rPr>
                                  <w:instrText xml:space="preserve"> PAGE   \* MERGEFORMAT </w:instrText>
                                </w:r>
                                <w:r w:rsidRPr="009664BF">
                                  <w:rPr>
                                    <w:rStyle w:val="Hyperlink"/>
                                    <w:color w:val="2F4F88"/>
                                    <w:sz w:val="13"/>
                                    <w:szCs w:val="13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Hyperlink"/>
                                    <w:noProof/>
                                    <w:color w:val="2F4F88"/>
                                    <w:sz w:val="13"/>
                                    <w:szCs w:val="13"/>
                                  </w:rPr>
                                  <w:t>0</w:t>
                                </w:r>
                                <w:r w:rsidRPr="009664BF">
                                  <w:rPr>
                                    <w:rStyle w:val="Hyperlink"/>
                                    <w:color w:val="2F4F88"/>
                                    <w:sz w:val="13"/>
                                    <w:szCs w:val="13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8C624CF" w14:textId="77777777" w:rsidR="00202D42" w:rsidRPr="00CE0C22" w:rsidRDefault="00202D42" w:rsidP="00D906C8">
                          <w:pPr>
                            <w:rPr>
                              <w:color w:val="2F4F88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3F66B" id="_x0000_t202" coordsize="21600,21600" o:spt="202" path="m,l,21600r21600,l21600,xe">
              <v:stroke joinstyle="miter"/>
              <v:path gradientshapeok="t" o:connecttype="rect"/>
            </v:shapetype>
            <v:shape id="Text Box 1912406824" o:spid="_x0000_s1026" type="#_x0000_t202" style="position:absolute;margin-left:-12.75pt;margin-top:9.45pt;width:522pt;height:69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" stroked="f">
              <v:textbox>
                <w:txbxContent>
                  <w:p w14:paraId="5040F381" w14:textId="28EAAA82" w:rsidR="00202D42" w:rsidRPr="005136A5" w:rsidRDefault="00202D42" w:rsidP="00A35542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</w:pPr>
                    <w:r w:rsidRPr="005136A5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 xml:space="preserve">Interior Health would like to recognize and acknowledge the traditional, ancestral, and unceded territories of the Dãkelh Dené, Ktunaxa, Nlaka’pamux, Secwépemc, St’át’imc, </w:t>
                    </w:r>
                    <w:r w:rsidR="00BA1133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>s</w:t>
                    </w:r>
                    <w:r w:rsidRPr="005136A5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>yilx, and Tŝilhqot’in Nations where we live, learn, collaborate, and work together.</w:t>
                    </w:r>
                  </w:p>
                  <w:p w14:paraId="66CA84D6" w14:textId="77777777" w:rsidR="00202D42" w:rsidRPr="00F91BC0" w:rsidRDefault="00202D42" w:rsidP="00A35542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</w:rPr>
                    </w:pPr>
                  </w:p>
                  <w:p w14:paraId="0256F1F1" w14:textId="77777777" w:rsidR="00202D42" w:rsidRPr="00F91BC0" w:rsidRDefault="00202D42" w:rsidP="00A35542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</w:rPr>
                    </w:pPr>
                  </w:p>
                  <w:p w14:paraId="5C8C691D" w14:textId="77777777" w:rsidR="00202D42" w:rsidRDefault="00202D42" w:rsidP="001C2027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</w:pPr>
                    <w: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>For more information contact IPAC@interiorhealth.ca</w:t>
                    </w:r>
                  </w:p>
                  <w:p w14:paraId="11A97114" w14:textId="77777777" w:rsidR="00202D42" w:rsidRDefault="00202D42" w:rsidP="00A30EC4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</w:pPr>
                  </w:p>
                  <w:p w14:paraId="2C63DA31" w14:textId="052080D8" w:rsidR="00202D42" w:rsidRDefault="00485718" w:rsidP="0051593B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</w:pPr>
                    <w: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>Revised March 2025</w:t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51593B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 xml:space="preserve">                                                                                                                                                        </w:t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8B3E5C" w:rsidRPr="008B3E5C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 xml:space="preserve">Page </w:t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fldChar w:fldCharType="begin"/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instrText xml:space="preserve"> PAGE  \* Arabic  \* MERGEFORMAT </w:instrText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fldChar w:fldCharType="separate"/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noProof/>
                        <w:color w:val="2F4F88"/>
                        <w:sz w:val="13"/>
                        <w:szCs w:val="13"/>
                        <w:u w:val="none"/>
                      </w:rPr>
                      <w:t>1</w:t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fldChar w:fldCharType="end"/>
                    </w:r>
                    <w:r w:rsidR="008B3E5C" w:rsidRPr="008B3E5C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 xml:space="preserve"> of </w:t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fldChar w:fldCharType="begin"/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instrText xml:space="preserve"> NUMPAGES  \* Arabic  \* MERGEFORMAT </w:instrText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fldChar w:fldCharType="separate"/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noProof/>
                        <w:color w:val="2F4F88"/>
                        <w:sz w:val="13"/>
                        <w:szCs w:val="13"/>
                        <w:u w:val="none"/>
                      </w:rPr>
                      <w:t>2</w:t>
                    </w:r>
                    <w:r w:rsidR="008B3E5C" w:rsidRPr="008B3E5C">
                      <w:rPr>
                        <w:rStyle w:val="Hyperlink"/>
                        <w:rFonts w:ascii="Verdana" w:hAnsi="Verdana"/>
                        <w:b/>
                        <w:bCs/>
                        <w:color w:val="2F4F88"/>
                        <w:sz w:val="13"/>
                        <w:szCs w:val="13"/>
                        <w:u w:val="none"/>
                      </w:rPr>
                      <w:fldChar w:fldCharType="end"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  <w:r w:rsidR="00202D42"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  <w:tab/>
                    </w:r>
                  </w:p>
                  <w:p w14:paraId="0DB6600C" w14:textId="77777777" w:rsidR="00202D42" w:rsidRDefault="00202D42" w:rsidP="00D906C8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</w:pPr>
                  </w:p>
                  <w:p w14:paraId="288F6276" w14:textId="77777777" w:rsidR="00202D42" w:rsidRPr="007D36E9" w:rsidRDefault="00202D42" w:rsidP="00D906C8">
                    <w:pPr>
                      <w:rPr>
                        <w:rStyle w:val="Hyperlink"/>
                        <w:rFonts w:ascii="Verdana" w:hAnsi="Verdana"/>
                        <w:color w:val="2F4F88"/>
                        <w:sz w:val="13"/>
                        <w:szCs w:val="13"/>
                        <w:u w:val="none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110"/>
                      <w:gridCol w:w="1945"/>
                    </w:tblGrid>
                    <w:tr w:rsidR="00202D42" w:rsidRPr="00987551" w14:paraId="1CAA41E1" w14:textId="77777777">
                      <w:tc>
                        <w:tcPr>
                          <w:tcW w:w="7110" w:type="dxa"/>
                        </w:tcPr>
                        <w:p w14:paraId="1FC101E4" w14:textId="77777777" w:rsidR="00202D42" w:rsidRPr="00987551" w:rsidRDefault="00202D42">
                          <w:pPr>
                            <w:pStyle w:val="Title"/>
                            <w:rPr>
                              <w:rStyle w:val="Hyperlink"/>
                              <w:color w:val="2F4F88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yperlink"/>
                              <w:color w:val="2F4F88"/>
                              <w:sz w:val="13"/>
                              <w:szCs w:val="13"/>
                            </w:rPr>
                            <w:t>INFECTION PREVENTION AND CONTROL</w:t>
                          </w:r>
                        </w:p>
                      </w:tc>
                      <w:tc>
                        <w:tcPr>
                          <w:tcW w:w="1945" w:type="dxa"/>
                        </w:tcPr>
                        <w:p w14:paraId="4A724412" w14:textId="77777777" w:rsidR="00202D42" w:rsidRPr="00E755AE" w:rsidRDefault="00202D42">
                          <w:pPr>
                            <w:rPr>
                              <w:rStyle w:val="Hyperlink"/>
                              <w:rFonts w:ascii="Verdana" w:hAnsi="Verdana"/>
                              <w:color w:val="2F4F88"/>
                              <w:sz w:val="13"/>
                              <w:szCs w:val="13"/>
                            </w:rPr>
                          </w:pPr>
                        </w:p>
                      </w:tc>
                    </w:tr>
                    <w:tr w:rsidR="00202D42" w:rsidRPr="00706364" w14:paraId="45B5898D" w14:textId="77777777">
                      <w:tc>
                        <w:tcPr>
                          <w:tcW w:w="7110" w:type="dxa"/>
                        </w:tcPr>
                        <w:p w14:paraId="4AAE1853" w14:textId="77777777" w:rsidR="00202D42" w:rsidRPr="009664BF" w:rsidRDefault="00202D42">
                          <w:pPr>
                            <w:pStyle w:val="Title"/>
                          </w:pPr>
                        </w:p>
                      </w:tc>
                      <w:tc>
                        <w:tcPr>
                          <w:tcW w:w="1945" w:type="dxa"/>
                        </w:tcPr>
                        <w:p w14:paraId="13E7FBDA" w14:textId="77777777" w:rsidR="00202D42" w:rsidRPr="00706364" w:rsidRDefault="00202D4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</w:pPr>
                        </w:p>
                      </w:tc>
                    </w:tr>
                    <w:tr w:rsidR="00202D42" w:rsidRPr="00706364" w14:paraId="792C04EE" w14:textId="77777777">
                      <w:tc>
                        <w:tcPr>
                          <w:tcW w:w="9055" w:type="dxa"/>
                          <w:gridSpan w:val="2"/>
                        </w:tcPr>
                        <w:p w14:paraId="606AB844" w14:textId="77777777" w:rsidR="00202D42" w:rsidRPr="009664BF" w:rsidRDefault="00202D4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Style w:val="Hyperlink"/>
                              <w:b/>
                              <w:color w:val="FFC000"/>
                              <w:sz w:val="24"/>
                              <w:szCs w:val="13"/>
                            </w:rPr>
                          </w:pPr>
                          <w:r w:rsidRPr="009664BF">
                            <w:rPr>
                              <w:rStyle w:val="Hyperlink"/>
                              <w:color w:val="2F4F88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9664BF">
                            <w:rPr>
                              <w:rStyle w:val="Hyperlink"/>
                              <w:color w:val="2F4F88"/>
                              <w:sz w:val="13"/>
                              <w:szCs w:val="13"/>
                            </w:rPr>
                            <w:instrText xml:space="preserve"> PAGE   \* MERGEFORMAT </w:instrText>
                          </w:r>
                          <w:r w:rsidRPr="009664BF">
                            <w:rPr>
                              <w:rStyle w:val="Hyperlink"/>
                              <w:color w:val="2F4F88"/>
                              <w:sz w:val="13"/>
                              <w:szCs w:val="13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noProof/>
                              <w:color w:val="2F4F88"/>
                              <w:sz w:val="13"/>
                              <w:szCs w:val="13"/>
                            </w:rPr>
                            <w:t>0</w:t>
                          </w:r>
                          <w:r w:rsidRPr="009664BF">
                            <w:rPr>
                              <w:rStyle w:val="Hyperlink"/>
                              <w:color w:val="2F4F88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8C624CF" w14:textId="77777777" w:rsidR="00202D42" w:rsidRPr="00CE0C22" w:rsidRDefault="00202D42" w:rsidP="00D906C8">
                    <w:pPr>
                      <w:rPr>
                        <w:color w:val="2F4F88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36CED42" w14:textId="77777777" w:rsidR="00202D42" w:rsidRDefault="00202D42" w:rsidP="00D906C8">
    <w:r w:rsidRPr="00CE0C22">
      <w:rPr>
        <w:noProof/>
        <w:lang w:val="en-CA" w:eastAsia="en-CA"/>
      </w:rPr>
      <w:drawing>
        <wp:anchor distT="0" distB="0" distL="114300" distR="114300" simplePos="0" relativeHeight="251658242" behindDoc="0" locked="0" layoutInCell="1" allowOverlap="1" wp14:anchorId="146EC5B0" wp14:editId="78A2A276">
          <wp:simplePos x="0" y="0"/>
          <wp:positionH relativeFrom="page">
            <wp:align>left</wp:align>
          </wp:positionH>
          <wp:positionV relativeFrom="paragraph">
            <wp:posOffset>227330</wp:posOffset>
          </wp:positionV>
          <wp:extent cx="7863840" cy="86360"/>
          <wp:effectExtent l="0" t="0" r="3810" b="8890"/>
          <wp:wrapNone/>
          <wp:docPr id="1870139035" name="Picture 1870139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6BF71" w14:textId="77777777" w:rsidR="00202D42" w:rsidRPr="00706364" w:rsidRDefault="00202D42" w:rsidP="00D906C8">
    <w:pPr>
      <w:pStyle w:val="Footer"/>
    </w:pPr>
  </w:p>
  <w:p w14:paraId="5D7B09F2" w14:textId="77777777" w:rsidR="00202D42" w:rsidRDefault="00202D42" w:rsidP="00D906C8">
    <w:pPr>
      <w:pStyle w:val="Footer"/>
    </w:pPr>
  </w:p>
  <w:p w14:paraId="54397615" w14:textId="77777777" w:rsidR="00202D42" w:rsidRDefault="0020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1433" w14:textId="77777777" w:rsidR="00440A87" w:rsidRPr="005136A5" w:rsidRDefault="00440A87" w:rsidP="00440A87">
    <w:pPr>
      <w:rPr>
        <w:rStyle w:val="Hyperlink"/>
        <w:rFonts w:ascii="Verdana" w:hAnsi="Verdana"/>
        <w:color w:val="2F4F88"/>
        <w:sz w:val="13"/>
        <w:szCs w:val="13"/>
        <w:u w:val="none"/>
      </w:rPr>
    </w:pPr>
    <w:r w:rsidRPr="005136A5">
      <w:rPr>
        <w:rStyle w:val="Hyperlink"/>
        <w:rFonts w:ascii="Verdana" w:hAnsi="Verdana"/>
        <w:color w:val="2F4F88"/>
        <w:sz w:val="13"/>
        <w:szCs w:val="13"/>
        <w:u w:val="none"/>
      </w:rPr>
      <w:t xml:space="preserve">Interior Health would like to recognize and acknowledge the traditional, ancestral, and unceded territories of the Dãkelh Dené, Ktunaxa, Nlaka’pamux, Secwépemc, St’át’imc, </w:t>
    </w:r>
    <w:r>
      <w:rPr>
        <w:rStyle w:val="Hyperlink"/>
        <w:rFonts w:ascii="Verdana" w:hAnsi="Verdana"/>
        <w:color w:val="2F4F88"/>
        <w:sz w:val="13"/>
        <w:szCs w:val="13"/>
        <w:u w:val="none"/>
      </w:rPr>
      <w:t>s</w:t>
    </w:r>
    <w:r w:rsidRPr="005136A5">
      <w:rPr>
        <w:rStyle w:val="Hyperlink"/>
        <w:rFonts w:ascii="Verdana" w:hAnsi="Verdana"/>
        <w:color w:val="2F4F88"/>
        <w:sz w:val="13"/>
        <w:szCs w:val="13"/>
        <w:u w:val="none"/>
      </w:rPr>
      <w:t>yilx, and Tŝilhqot’in Nations where we live, learn, collaborate, and work together.</w:t>
    </w:r>
  </w:p>
  <w:p w14:paraId="41FAC969" w14:textId="0713BFEC" w:rsidR="00440A87" w:rsidRPr="00F91BC0" w:rsidRDefault="009160A8" w:rsidP="00440A87">
    <w:pPr>
      <w:rPr>
        <w:rStyle w:val="Hyperlink"/>
        <w:rFonts w:ascii="Verdana" w:hAnsi="Verdana"/>
        <w:color w:val="2F4F88"/>
        <w:sz w:val="13"/>
        <w:szCs w:val="13"/>
      </w:rPr>
    </w:pPr>
    <w:r w:rsidRPr="00CE0C22">
      <w:rPr>
        <w:noProof/>
        <w:lang w:val="en-CA" w:eastAsia="en-CA"/>
      </w:rPr>
      <w:drawing>
        <wp:anchor distT="0" distB="0" distL="114300" distR="114300" simplePos="0" relativeHeight="251662338" behindDoc="0" locked="0" layoutInCell="1" allowOverlap="1" wp14:anchorId="7960E2FF" wp14:editId="1BB66EE5">
          <wp:simplePos x="0" y="0"/>
          <wp:positionH relativeFrom="page">
            <wp:align>left</wp:align>
          </wp:positionH>
          <wp:positionV relativeFrom="paragraph">
            <wp:posOffset>90805</wp:posOffset>
          </wp:positionV>
          <wp:extent cx="7863840" cy="86360"/>
          <wp:effectExtent l="0" t="0" r="3810" b="8890"/>
          <wp:wrapNone/>
          <wp:docPr id="302471932" name="Picture 302471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8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D95AA" w14:textId="4307389D" w:rsidR="00440A87" w:rsidRPr="00F91BC0" w:rsidRDefault="00440A87" w:rsidP="00440A87">
    <w:pPr>
      <w:rPr>
        <w:rStyle w:val="Hyperlink"/>
        <w:rFonts w:ascii="Verdana" w:hAnsi="Verdana"/>
        <w:color w:val="2F4F88"/>
        <w:sz w:val="13"/>
        <w:szCs w:val="13"/>
      </w:rPr>
    </w:pPr>
  </w:p>
  <w:p w14:paraId="1D337067" w14:textId="77777777" w:rsidR="00440A87" w:rsidRDefault="00440A87" w:rsidP="00440A87">
    <w:pPr>
      <w:rPr>
        <w:rStyle w:val="Hyperlink"/>
        <w:rFonts w:ascii="Verdana" w:hAnsi="Verdana"/>
        <w:color w:val="2F4F88"/>
        <w:sz w:val="13"/>
        <w:szCs w:val="13"/>
        <w:u w:val="none"/>
      </w:rPr>
    </w:pPr>
    <w:r>
      <w:rPr>
        <w:rStyle w:val="Hyperlink"/>
        <w:rFonts w:ascii="Verdana" w:hAnsi="Verdana"/>
        <w:color w:val="2F4F88"/>
        <w:sz w:val="13"/>
        <w:szCs w:val="13"/>
        <w:u w:val="none"/>
      </w:rPr>
      <w:t>For more information contact IPAC@interiorhealth.ca</w:t>
    </w:r>
  </w:p>
  <w:p w14:paraId="596BEA7F" w14:textId="77777777" w:rsidR="00440A87" w:rsidRDefault="00440A87" w:rsidP="00440A87">
    <w:pPr>
      <w:rPr>
        <w:rStyle w:val="Hyperlink"/>
        <w:rFonts w:ascii="Verdana" w:hAnsi="Verdana"/>
        <w:color w:val="2F4F88"/>
        <w:sz w:val="13"/>
        <w:szCs w:val="13"/>
        <w:u w:val="none"/>
      </w:rPr>
    </w:pPr>
  </w:p>
  <w:p w14:paraId="02624D7A" w14:textId="16214C27" w:rsidR="00440A87" w:rsidRDefault="00440A87" w:rsidP="00440A87">
    <w:pPr>
      <w:pStyle w:val="Footer"/>
    </w:pPr>
    <w:r>
      <w:rPr>
        <w:rStyle w:val="Hyperlink"/>
        <w:rFonts w:ascii="Verdana" w:hAnsi="Verdana"/>
        <w:color w:val="2F4F88"/>
        <w:sz w:val="13"/>
        <w:szCs w:val="13"/>
        <w:u w:val="none"/>
      </w:rPr>
      <w:t>March 2025</w:t>
    </w:r>
    <w:r>
      <w:rPr>
        <w:rStyle w:val="Hyperlink"/>
        <w:rFonts w:ascii="Verdana" w:hAnsi="Verdana"/>
        <w:color w:val="2F4F88"/>
        <w:sz w:val="13"/>
        <w:szCs w:val="13"/>
        <w:u w:val="none"/>
      </w:rPr>
      <w:tab/>
    </w:r>
    <w:r>
      <w:rPr>
        <w:rStyle w:val="Hyperlink"/>
        <w:rFonts w:ascii="Verdana" w:hAnsi="Verdana"/>
        <w:color w:val="2F4F88"/>
        <w:sz w:val="13"/>
        <w:szCs w:val="13"/>
        <w:u w:val="none"/>
      </w:rPr>
      <w:tab/>
    </w:r>
    <w:r w:rsidR="008B3E5C" w:rsidRPr="008B3E5C">
      <w:rPr>
        <w:rStyle w:val="Hyperlink"/>
        <w:rFonts w:ascii="Verdana" w:hAnsi="Verdana"/>
        <w:color w:val="2F4F88"/>
        <w:sz w:val="13"/>
        <w:szCs w:val="13"/>
        <w:u w:val="none"/>
      </w:rPr>
      <w:t xml:space="preserve">Page </w:t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fldChar w:fldCharType="begin"/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instrText xml:space="preserve"> PAGE  \* Arabic  \* MERGEFORMAT </w:instrText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fldChar w:fldCharType="separate"/>
    </w:r>
    <w:r w:rsidR="008B3E5C" w:rsidRPr="008B3E5C">
      <w:rPr>
        <w:rStyle w:val="Hyperlink"/>
        <w:rFonts w:ascii="Verdana" w:hAnsi="Verdana"/>
        <w:b/>
        <w:bCs/>
        <w:noProof/>
        <w:color w:val="2F4F88"/>
        <w:sz w:val="13"/>
        <w:szCs w:val="13"/>
        <w:u w:val="none"/>
      </w:rPr>
      <w:t>1</w:t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fldChar w:fldCharType="end"/>
    </w:r>
    <w:r w:rsidR="008B3E5C" w:rsidRPr="008B3E5C">
      <w:rPr>
        <w:rStyle w:val="Hyperlink"/>
        <w:rFonts w:ascii="Verdana" w:hAnsi="Verdana"/>
        <w:color w:val="2F4F88"/>
        <w:sz w:val="13"/>
        <w:szCs w:val="13"/>
        <w:u w:val="none"/>
      </w:rPr>
      <w:t xml:space="preserve"> of </w:t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fldChar w:fldCharType="begin"/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instrText xml:space="preserve"> NUMPAGES  \* Arabic  \* MERGEFORMAT </w:instrText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fldChar w:fldCharType="separate"/>
    </w:r>
    <w:r w:rsidR="008B3E5C" w:rsidRPr="008B3E5C">
      <w:rPr>
        <w:rStyle w:val="Hyperlink"/>
        <w:rFonts w:ascii="Verdana" w:hAnsi="Verdana"/>
        <w:b/>
        <w:bCs/>
        <w:noProof/>
        <w:color w:val="2F4F88"/>
        <w:sz w:val="13"/>
        <w:szCs w:val="13"/>
        <w:u w:val="none"/>
      </w:rPr>
      <w:t>2</w:t>
    </w:r>
    <w:r w:rsidR="008B3E5C" w:rsidRPr="008B3E5C">
      <w:rPr>
        <w:rStyle w:val="Hyperlink"/>
        <w:rFonts w:ascii="Verdana" w:hAnsi="Verdana"/>
        <w:b/>
        <w:bCs/>
        <w:color w:val="2F4F88"/>
        <w:sz w:val="13"/>
        <w:szCs w:val="13"/>
        <w:u w:val="none"/>
      </w:rPr>
      <w:fldChar w:fldCharType="end"/>
    </w:r>
    <w:r>
      <w:rPr>
        <w:rStyle w:val="Hyperlink"/>
        <w:rFonts w:ascii="Verdana" w:hAnsi="Verdana"/>
        <w:color w:val="2F4F88"/>
        <w:sz w:val="13"/>
        <w:szCs w:val="13"/>
        <w:u w:val="none"/>
      </w:rPr>
      <w:t xml:space="preserve">                                                                                                                                                        </w:t>
    </w:r>
    <w:r>
      <w:rPr>
        <w:rStyle w:val="Hyperlink"/>
        <w:rFonts w:ascii="Verdana" w:hAnsi="Verdana"/>
        <w:color w:val="2F4F88"/>
        <w:sz w:val="13"/>
        <w:szCs w:val="13"/>
        <w:u w:val="none"/>
      </w:rPr>
      <w:tab/>
    </w:r>
    <w:r>
      <w:rPr>
        <w:rStyle w:val="Hyperlink"/>
        <w:rFonts w:ascii="Verdana" w:hAnsi="Verdana"/>
        <w:color w:val="2F4F88"/>
        <w:sz w:val="13"/>
        <w:szCs w:val="13"/>
        <w:u w:val="none"/>
      </w:rPr>
      <w:tab/>
    </w:r>
    <w:r>
      <w:rPr>
        <w:rStyle w:val="Hyperlink"/>
        <w:rFonts w:ascii="Verdana" w:hAnsi="Verdana"/>
        <w:color w:val="2F4F88"/>
        <w:sz w:val="13"/>
        <w:szCs w:val="13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C0F6" w14:textId="77777777" w:rsidR="002F60F9" w:rsidRDefault="002F60F9">
      <w:r>
        <w:separator/>
      </w:r>
    </w:p>
  </w:footnote>
  <w:footnote w:type="continuationSeparator" w:id="0">
    <w:p w14:paraId="4F6D0642" w14:textId="77777777" w:rsidR="002F60F9" w:rsidRDefault="002F60F9">
      <w:r>
        <w:continuationSeparator/>
      </w:r>
    </w:p>
  </w:footnote>
  <w:footnote w:type="continuationNotice" w:id="1">
    <w:p w14:paraId="286A4CBE" w14:textId="77777777" w:rsidR="002F60F9" w:rsidRDefault="002F6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578A" w14:textId="0EACB4D9" w:rsidR="00884D80" w:rsidRPr="00CB7292" w:rsidRDefault="00884D80" w:rsidP="00851562">
    <w:pPr>
      <w:pStyle w:val="Header"/>
      <w:ind w:left="-709" w:right="-454"/>
      <w:jc w:val="right"/>
      <w:rPr>
        <w:rFonts w:ascii="Montserrat" w:hAnsi="Montserrat"/>
        <w:color w:val="4BACC6" w:themeColor="accent5"/>
        <w:sz w:val="20"/>
        <w:szCs w:val="20"/>
      </w:rPr>
    </w:pPr>
    <w:r w:rsidRPr="00CB7292">
      <w:rPr>
        <w:rStyle w:val="wacimagecontainer"/>
        <w:rFonts w:ascii="Verdana" w:hAnsi="Verdana" w:cs="Segoe UI"/>
        <w:noProof/>
        <w:color w:val="000000"/>
        <w:sz w:val="20"/>
        <w:szCs w:val="20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122EB725" wp14:editId="3D89927C">
          <wp:simplePos x="0" y="0"/>
          <wp:positionH relativeFrom="column">
            <wp:posOffset>-492125</wp:posOffset>
          </wp:positionH>
          <wp:positionV relativeFrom="page">
            <wp:posOffset>342900</wp:posOffset>
          </wp:positionV>
          <wp:extent cx="3631565" cy="435610"/>
          <wp:effectExtent l="0" t="0" r="6985" b="2540"/>
          <wp:wrapNone/>
          <wp:docPr id="1514217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292">
      <w:rPr>
        <w:rFonts w:ascii="Montserrat" w:hAnsi="Montserrat"/>
        <w:color w:val="4BACC6" w:themeColor="accent5"/>
        <w:sz w:val="20"/>
        <w:szCs w:val="20"/>
      </w:rPr>
      <w:ptab w:relativeTo="margin" w:alignment="right" w:leader="none"/>
    </w:r>
    <w:r w:rsidR="00B2486E">
      <w:rPr>
        <w:rFonts w:ascii="Montserrat" w:hAnsi="Montserrat"/>
        <w:color w:val="4BACC6" w:themeColor="accent5"/>
        <w:sz w:val="20"/>
        <w:szCs w:val="20"/>
      </w:rPr>
      <w:t>MDRD Investigation Tool</w:t>
    </w:r>
  </w:p>
  <w:p w14:paraId="0A3543F2" w14:textId="091209EC" w:rsidR="00884D80" w:rsidRPr="00CB7292" w:rsidRDefault="00884D80" w:rsidP="009E3A9A">
    <w:pPr>
      <w:pStyle w:val="Header"/>
      <w:rPr>
        <w:rFonts w:ascii="Montserrat" w:hAnsi="Montserrat"/>
        <w:color w:val="4BACC6" w:themeColor="accent5"/>
        <w:sz w:val="20"/>
        <w:szCs w:val="20"/>
      </w:rPr>
    </w:pPr>
    <w:r w:rsidRPr="00CB7292">
      <w:rPr>
        <w:rFonts w:ascii="Montserrat" w:hAnsi="Montserrat"/>
        <w:color w:val="4BACC6" w:themeColor="accent5"/>
        <w:sz w:val="20"/>
        <w:szCs w:val="20"/>
      </w:rPr>
      <w:t xml:space="preserve">  </w:t>
    </w:r>
    <w:r w:rsidRPr="00CB7292">
      <w:rPr>
        <w:rFonts w:ascii="Montserrat" w:hAnsi="Montserrat"/>
        <w:color w:val="4BACC6" w:themeColor="accent5"/>
        <w:sz w:val="20"/>
        <w:szCs w:val="20"/>
      </w:rPr>
      <w:ptab w:relativeTo="margin" w:alignment="right" w:leader="none"/>
    </w:r>
  </w:p>
  <w:p w14:paraId="387C434D" w14:textId="77777777" w:rsidR="00884D80" w:rsidRPr="00AE3F57" w:rsidRDefault="00884D80" w:rsidP="009E3A9A">
    <w:pPr>
      <w:pStyle w:val="Header"/>
      <w:rPr>
        <w:rFonts w:ascii="Montserrat" w:hAnsi="Montserrat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84AE" w14:textId="47FD87E2" w:rsidR="00570087" w:rsidRDefault="00570087">
    <w:pPr>
      <w:pStyle w:val="Header"/>
    </w:pPr>
    <w:r w:rsidRPr="00CB7292">
      <w:rPr>
        <w:rStyle w:val="wacimagecontainer"/>
        <w:rFonts w:ascii="Verdana" w:hAnsi="Verdana" w:cs="Segoe UI"/>
        <w:noProof/>
        <w:color w:val="000000"/>
        <w:sz w:val="20"/>
        <w:szCs w:val="20"/>
        <w:shd w:val="clear" w:color="auto" w:fill="FFFFFF"/>
      </w:rPr>
      <w:drawing>
        <wp:anchor distT="0" distB="0" distL="114300" distR="114300" simplePos="0" relativeHeight="251660290" behindDoc="0" locked="0" layoutInCell="1" allowOverlap="1" wp14:anchorId="6452CD34" wp14:editId="1AFF3C84">
          <wp:simplePos x="0" y="0"/>
          <wp:positionH relativeFrom="column">
            <wp:posOffset>-476250</wp:posOffset>
          </wp:positionH>
          <wp:positionV relativeFrom="page">
            <wp:posOffset>287655</wp:posOffset>
          </wp:positionV>
          <wp:extent cx="3631565" cy="435610"/>
          <wp:effectExtent l="0" t="0" r="6985" b="2540"/>
          <wp:wrapNone/>
          <wp:docPr id="3430888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7D5"/>
    <w:multiLevelType w:val="hybridMultilevel"/>
    <w:tmpl w:val="39D87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8A1"/>
    <w:multiLevelType w:val="hybridMultilevel"/>
    <w:tmpl w:val="28B05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76A89"/>
    <w:multiLevelType w:val="hybridMultilevel"/>
    <w:tmpl w:val="B6C41672"/>
    <w:lvl w:ilvl="0" w:tplc="A1023182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9D1371"/>
    <w:multiLevelType w:val="hybridMultilevel"/>
    <w:tmpl w:val="BAFCCF7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84CCD"/>
    <w:multiLevelType w:val="hybridMultilevel"/>
    <w:tmpl w:val="A4388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627"/>
    <w:multiLevelType w:val="hybridMultilevel"/>
    <w:tmpl w:val="47E6D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51B3"/>
    <w:multiLevelType w:val="hybridMultilevel"/>
    <w:tmpl w:val="901E7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70256"/>
    <w:multiLevelType w:val="hybridMultilevel"/>
    <w:tmpl w:val="B862023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E46D3B"/>
    <w:multiLevelType w:val="hybridMultilevel"/>
    <w:tmpl w:val="5E72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3E19"/>
    <w:multiLevelType w:val="hybridMultilevel"/>
    <w:tmpl w:val="46ACBB1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C208A"/>
    <w:multiLevelType w:val="hybridMultilevel"/>
    <w:tmpl w:val="2B8A9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45C7"/>
    <w:multiLevelType w:val="hybridMultilevel"/>
    <w:tmpl w:val="2E4A4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0396F"/>
    <w:multiLevelType w:val="hybridMultilevel"/>
    <w:tmpl w:val="BDE828F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C27A9D"/>
    <w:multiLevelType w:val="hybridMultilevel"/>
    <w:tmpl w:val="B6AC63FE"/>
    <w:lvl w:ilvl="0" w:tplc="A65E1114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69" w:hanging="360"/>
      </w:pPr>
    </w:lvl>
    <w:lvl w:ilvl="2" w:tplc="1009001B" w:tentative="1">
      <w:start w:val="1"/>
      <w:numFmt w:val="lowerRoman"/>
      <w:lvlText w:val="%3."/>
      <w:lvlJc w:val="right"/>
      <w:pPr>
        <w:ind w:left="1789" w:hanging="180"/>
      </w:pPr>
    </w:lvl>
    <w:lvl w:ilvl="3" w:tplc="1009000F" w:tentative="1">
      <w:start w:val="1"/>
      <w:numFmt w:val="decimal"/>
      <w:lvlText w:val="%4."/>
      <w:lvlJc w:val="left"/>
      <w:pPr>
        <w:ind w:left="2509" w:hanging="360"/>
      </w:pPr>
    </w:lvl>
    <w:lvl w:ilvl="4" w:tplc="10090019" w:tentative="1">
      <w:start w:val="1"/>
      <w:numFmt w:val="lowerLetter"/>
      <w:lvlText w:val="%5."/>
      <w:lvlJc w:val="left"/>
      <w:pPr>
        <w:ind w:left="3229" w:hanging="360"/>
      </w:pPr>
    </w:lvl>
    <w:lvl w:ilvl="5" w:tplc="1009001B" w:tentative="1">
      <w:start w:val="1"/>
      <w:numFmt w:val="lowerRoman"/>
      <w:lvlText w:val="%6."/>
      <w:lvlJc w:val="right"/>
      <w:pPr>
        <w:ind w:left="3949" w:hanging="180"/>
      </w:pPr>
    </w:lvl>
    <w:lvl w:ilvl="6" w:tplc="1009000F" w:tentative="1">
      <w:start w:val="1"/>
      <w:numFmt w:val="decimal"/>
      <w:lvlText w:val="%7."/>
      <w:lvlJc w:val="left"/>
      <w:pPr>
        <w:ind w:left="4669" w:hanging="360"/>
      </w:pPr>
    </w:lvl>
    <w:lvl w:ilvl="7" w:tplc="10090019" w:tentative="1">
      <w:start w:val="1"/>
      <w:numFmt w:val="lowerLetter"/>
      <w:lvlText w:val="%8."/>
      <w:lvlJc w:val="left"/>
      <w:pPr>
        <w:ind w:left="5389" w:hanging="360"/>
      </w:pPr>
    </w:lvl>
    <w:lvl w:ilvl="8" w:tplc="10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6531DA5"/>
    <w:multiLevelType w:val="hybridMultilevel"/>
    <w:tmpl w:val="6F78AC96"/>
    <w:lvl w:ilvl="0" w:tplc="7080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6F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89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43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C6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E8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D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8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8E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365EC"/>
    <w:multiLevelType w:val="hybridMultilevel"/>
    <w:tmpl w:val="A3129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02E79"/>
    <w:multiLevelType w:val="hybridMultilevel"/>
    <w:tmpl w:val="98AEF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A5627"/>
    <w:multiLevelType w:val="hybridMultilevel"/>
    <w:tmpl w:val="DDD26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E0D8A"/>
    <w:multiLevelType w:val="hybridMultilevel"/>
    <w:tmpl w:val="12442204"/>
    <w:lvl w:ilvl="0" w:tplc="10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5CDB0741"/>
    <w:multiLevelType w:val="hybridMultilevel"/>
    <w:tmpl w:val="EC58A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2677"/>
    <w:multiLevelType w:val="hybridMultilevel"/>
    <w:tmpl w:val="A5E61CD2"/>
    <w:lvl w:ilvl="0" w:tplc="1B6A1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A2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2E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2F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7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0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8A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90AF4"/>
    <w:multiLevelType w:val="hybridMultilevel"/>
    <w:tmpl w:val="6C30D0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3301B"/>
    <w:multiLevelType w:val="hybridMultilevel"/>
    <w:tmpl w:val="7548C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A4AF6"/>
    <w:multiLevelType w:val="hybridMultilevel"/>
    <w:tmpl w:val="BA12E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90394"/>
    <w:multiLevelType w:val="hybridMultilevel"/>
    <w:tmpl w:val="3C7A8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274EF3"/>
    <w:multiLevelType w:val="hybridMultilevel"/>
    <w:tmpl w:val="8A380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D0214"/>
    <w:multiLevelType w:val="hybridMultilevel"/>
    <w:tmpl w:val="BBECF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5616">
    <w:abstractNumId w:val="10"/>
  </w:num>
  <w:num w:numId="2" w16cid:durableId="1899587701">
    <w:abstractNumId w:val="25"/>
  </w:num>
  <w:num w:numId="3" w16cid:durableId="219101574">
    <w:abstractNumId w:val="18"/>
  </w:num>
  <w:num w:numId="4" w16cid:durableId="645551560">
    <w:abstractNumId w:val="19"/>
  </w:num>
  <w:num w:numId="5" w16cid:durableId="1274091397">
    <w:abstractNumId w:val="7"/>
  </w:num>
  <w:num w:numId="6" w16cid:durableId="366221045">
    <w:abstractNumId w:val="23"/>
  </w:num>
  <w:num w:numId="7" w16cid:durableId="1969892308">
    <w:abstractNumId w:val="5"/>
  </w:num>
  <w:num w:numId="8" w16cid:durableId="1147824131">
    <w:abstractNumId w:val="4"/>
  </w:num>
  <w:num w:numId="9" w16cid:durableId="344135438">
    <w:abstractNumId w:val="14"/>
  </w:num>
  <w:num w:numId="10" w16cid:durableId="819928750">
    <w:abstractNumId w:val="20"/>
  </w:num>
  <w:num w:numId="11" w16cid:durableId="1638604635">
    <w:abstractNumId w:val="26"/>
  </w:num>
  <w:num w:numId="12" w16cid:durableId="1333948539">
    <w:abstractNumId w:val="0"/>
  </w:num>
  <w:num w:numId="13" w16cid:durableId="576282630">
    <w:abstractNumId w:val="6"/>
  </w:num>
  <w:num w:numId="14" w16cid:durableId="341056601">
    <w:abstractNumId w:val="15"/>
  </w:num>
  <w:num w:numId="15" w16cid:durableId="1616013779">
    <w:abstractNumId w:val="2"/>
  </w:num>
  <w:num w:numId="16" w16cid:durableId="700475101">
    <w:abstractNumId w:val="22"/>
  </w:num>
  <w:num w:numId="17" w16cid:durableId="101804096">
    <w:abstractNumId w:val="11"/>
  </w:num>
  <w:num w:numId="18" w16cid:durableId="1714884722">
    <w:abstractNumId w:val="3"/>
  </w:num>
  <w:num w:numId="19" w16cid:durableId="49574102">
    <w:abstractNumId w:val="9"/>
  </w:num>
  <w:num w:numId="20" w16cid:durableId="124856287">
    <w:abstractNumId w:val="13"/>
  </w:num>
  <w:num w:numId="21" w16cid:durableId="1009063412">
    <w:abstractNumId w:val="8"/>
  </w:num>
  <w:num w:numId="22" w16cid:durableId="1564831282">
    <w:abstractNumId w:val="16"/>
  </w:num>
  <w:num w:numId="23" w16cid:durableId="23749389">
    <w:abstractNumId w:val="21"/>
  </w:num>
  <w:num w:numId="24" w16cid:durableId="1481077714">
    <w:abstractNumId w:val="24"/>
  </w:num>
  <w:num w:numId="25" w16cid:durableId="694044362">
    <w:abstractNumId w:val="1"/>
  </w:num>
  <w:num w:numId="26" w16cid:durableId="1415861825">
    <w:abstractNumId w:val="17"/>
  </w:num>
  <w:num w:numId="27" w16cid:durableId="27309393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23680"/>
    <w:rsid w:val="000006A2"/>
    <w:rsid w:val="000006E5"/>
    <w:rsid w:val="00000807"/>
    <w:rsid w:val="00000AE9"/>
    <w:rsid w:val="00000CAA"/>
    <w:rsid w:val="00001CB9"/>
    <w:rsid w:val="00002334"/>
    <w:rsid w:val="00002BF7"/>
    <w:rsid w:val="00003E00"/>
    <w:rsid w:val="00004B9F"/>
    <w:rsid w:val="00004F13"/>
    <w:rsid w:val="000050D5"/>
    <w:rsid w:val="000056B1"/>
    <w:rsid w:val="0000602C"/>
    <w:rsid w:val="000078A3"/>
    <w:rsid w:val="00007A36"/>
    <w:rsid w:val="00007A58"/>
    <w:rsid w:val="00010459"/>
    <w:rsid w:val="00010CD5"/>
    <w:rsid w:val="0001459B"/>
    <w:rsid w:val="00014C09"/>
    <w:rsid w:val="00014CE4"/>
    <w:rsid w:val="00014D67"/>
    <w:rsid w:val="000155D7"/>
    <w:rsid w:val="00015C96"/>
    <w:rsid w:val="00016223"/>
    <w:rsid w:val="000171E8"/>
    <w:rsid w:val="00017CC5"/>
    <w:rsid w:val="00017D39"/>
    <w:rsid w:val="00017ECD"/>
    <w:rsid w:val="0002025B"/>
    <w:rsid w:val="00020DF6"/>
    <w:rsid w:val="0002230F"/>
    <w:rsid w:val="0002240A"/>
    <w:rsid w:val="00024137"/>
    <w:rsid w:val="00024477"/>
    <w:rsid w:val="00024494"/>
    <w:rsid w:val="0002551A"/>
    <w:rsid w:val="00025C33"/>
    <w:rsid w:val="00025ECD"/>
    <w:rsid w:val="00026983"/>
    <w:rsid w:val="00026FAA"/>
    <w:rsid w:val="000275DE"/>
    <w:rsid w:val="00027ED0"/>
    <w:rsid w:val="00030F43"/>
    <w:rsid w:val="0003132F"/>
    <w:rsid w:val="000314EF"/>
    <w:rsid w:val="00031B29"/>
    <w:rsid w:val="00032493"/>
    <w:rsid w:val="000326DC"/>
    <w:rsid w:val="00032E85"/>
    <w:rsid w:val="00033437"/>
    <w:rsid w:val="00033AAF"/>
    <w:rsid w:val="00033CD4"/>
    <w:rsid w:val="00033D26"/>
    <w:rsid w:val="00034C42"/>
    <w:rsid w:val="00034CBA"/>
    <w:rsid w:val="00035D1E"/>
    <w:rsid w:val="0003636A"/>
    <w:rsid w:val="000378E2"/>
    <w:rsid w:val="00037E0B"/>
    <w:rsid w:val="0004120C"/>
    <w:rsid w:val="00041765"/>
    <w:rsid w:val="00041974"/>
    <w:rsid w:val="000419CE"/>
    <w:rsid w:val="000420BF"/>
    <w:rsid w:val="0004246C"/>
    <w:rsid w:val="000433EB"/>
    <w:rsid w:val="00043DF3"/>
    <w:rsid w:val="00044535"/>
    <w:rsid w:val="00045168"/>
    <w:rsid w:val="00045248"/>
    <w:rsid w:val="00045F5E"/>
    <w:rsid w:val="0004658D"/>
    <w:rsid w:val="00046F88"/>
    <w:rsid w:val="00047243"/>
    <w:rsid w:val="0004770A"/>
    <w:rsid w:val="000478F8"/>
    <w:rsid w:val="00047A69"/>
    <w:rsid w:val="00047B52"/>
    <w:rsid w:val="00047B5E"/>
    <w:rsid w:val="00050B4B"/>
    <w:rsid w:val="00051EC8"/>
    <w:rsid w:val="0005242A"/>
    <w:rsid w:val="00052F5F"/>
    <w:rsid w:val="00054F7B"/>
    <w:rsid w:val="00055889"/>
    <w:rsid w:val="00055BA4"/>
    <w:rsid w:val="0005611F"/>
    <w:rsid w:val="00056DA1"/>
    <w:rsid w:val="000571EC"/>
    <w:rsid w:val="00057851"/>
    <w:rsid w:val="00057A1A"/>
    <w:rsid w:val="00057C1F"/>
    <w:rsid w:val="0006003A"/>
    <w:rsid w:val="00061D5E"/>
    <w:rsid w:val="00061F62"/>
    <w:rsid w:val="000620CF"/>
    <w:rsid w:val="000626B3"/>
    <w:rsid w:val="000628FB"/>
    <w:rsid w:val="00062987"/>
    <w:rsid w:val="00063A5A"/>
    <w:rsid w:val="00063DEC"/>
    <w:rsid w:val="000643AF"/>
    <w:rsid w:val="00066312"/>
    <w:rsid w:val="0006668A"/>
    <w:rsid w:val="00066984"/>
    <w:rsid w:val="00066A11"/>
    <w:rsid w:val="00067EE3"/>
    <w:rsid w:val="00070019"/>
    <w:rsid w:val="00071C59"/>
    <w:rsid w:val="000724AB"/>
    <w:rsid w:val="000734EF"/>
    <w:rsid w:val="00073CF1"/>
    <w:rsid w:val="00074333"/>
    <w:rsid w:val="00075839"/>
    <w:rsid w:val="00075C3F"/>
    <w:rsid w:val="00075D1B"/>
    <w:rsid w:val="00076222"/>
    <w:rsid w:val="00076AA7"/>
    <w:rsid w:val="00076F34"/>
    <w:rsid w:val="00077486"/>
    <w:rsid w:val="00077FDE"/>
    <w:rsid w:val="00080279"/>
    <w:rsid w:val="000804A8"/>
    <w:rsid w:val="00080FF6"/>
    <w:rsid w:val="000812A2"/>
    <w:rsid w:val="00081BCA"/>
    <w:rsid w:val="00082035"/>
    <w:rsid w:val="000824B1"/>
    <w:rsid w:val="00083D17"/>
    <w:rsid w:val="00084646"/>
    <w:rsid w:val="000848AE"/>
    <w:rsid w:val="00084B75"/>
    <w:rsid w:val="0008588F"/>
    <w:rsid w:val="00085C6A"/>
    <w:rsid w:val="0008609D"/>
    <w:rsid w:val="0008642F"/>
    <w:rsid w:val="00087206"/>
    <w:rsid w:val="00087671"/>
    <w:rsid w:val="000877D6"/>
    <w:rsid w:val="00087921"/>
    <w:rsid w:val="000901EE"/>
    <w:rsid w:val="00090941"/>
    <w:rsid w:val="0009095E"/>
    <w:rsid w:val="00090B44"/>
    <w:rsid w:val="00092142"/>
    <w:rsid w:val="000928FC"/>
    <w:rsid w:val="000940AA"/>
    <w:rsid w:val="000942CE"/>
    <w:rsid w:val="0009477F"/>
    <w:rsid w:val="00094865"/>
    <w:rsid w:val="0009511F"/>
    <w:rsid w:val="00095549"/>
    <w:rsid w:val="000957A7"/>
    <w:rsid w:val="000959D1"/>
    <w:rsid w:val="0009613B"/>
    <w:rsid w:val="000973D2"/>
    <w:rsid w:val="00097779"/>
    <w:rsid w:val="000A021B"/>
    <w:rsid w:val="000A12C2"/>
    <w:rsid w:val="000A1EE2"/>
    <w:rsid w:val="000A2418"/>
    <w:rsid w:val="000A292A"/>
    <w:rsid w:val="000A2B62"/>
    <w:rsid w:val="000A68C6"/>
    <w:rsid w:val="000A6E86"/>
    <w:rsid w:val="000A7C2E"/>
    <w:rsid w:val="000B16A1"/>
    <w:rsid w:val="000B171F"/>
    <w:rsid w:val="000B1CCC"/>
    <w:rsid w:val="000B2149"/>
    <w:rsid w:val="000B3BA6"/>
    <w:rsid w:val="000B4155"/>
    <w:rsid w:val="000B515E"/>
    <w:rsid w:val="000B5574"/>
    <w:rsid w:val="000B668A"/>
    <w:rsid w:val="000B692F"/>
    <w:rsid w:val="000C0244"/>
    <w:rsid w:val="000C0883"/>
    <w:rsid w:val="000C0B58"/>
    <w:rsid w:val="000C13C4"/>
    <w:rsid w:val="000C3018"/>
    <w:rsid w:val="000C3157"/>
    <w:rsid w:val="000C36B9"/>
    <w:rsid w:val="000C3A3D"/>
    <w:rsid w:val="000C51AA"/>
    <w:rsid w:val="000C5DEB"/>
    <w:rsid w:val="000C6152"/>
    <w:rsid w:val="000C618C"/>
    <w:rsid w:val="000C70F0"/>
    <w:rsid w:val="000C7C08"/>
    <w:rsid w:val="000D02AF"/>
    <w:rsid w:val="000D0F6F"/>
    <w:rsid w:val="000D0FCD"/>
    <w:rsid w:val="000D2870"/>
    <w:rsid w:val="000D340D"/>
    <w:rsid w:val="000D3C55"/>
    <w:rsid w:val="000D3DF4"/>
    <w:rsid w:val="000D402C"/>
    <w:rsid w:val="000D56F8"/>
    <w:rsid w:val="000D72F9"/>
    <w:rsid w:val="000E012A"/>
    <w:rsid w:val="000E1361"/>
    <w:rsid w:val="000E25E9"/>
    <w:rsid w:val="000E29DA"/>
    <w:rsid w:val="000E2B22"/>
    <w:rsid w:val="000E2B77"/>
    <w:rsid w:val="000E3CBD"/>
    <w:rsid w:val="000E4098"/>
    <w:rsid w:val="000E43C9"/>
    <w:rsid w:val="000E44F2"/>
    <w:rsid w:val="000E4D3D"/>
    <w:rsid w:val="000E5342"/>
    <w:rsid w:val="000E6B2D"/>
    <w:rsid w:val="000E6DB0"/>
    <w:rsid w:val="000E7FF2"/>
    <w:rsid w:val="000F06C3"/>
    <w:rsid w:val="000F0D7F"/>
    <w:rsid w:val="000F1216"/>
    <w:rsid w:val="000F14E3"/>
    <w:rsid w:val="000F3B8C"/>
    <w:rsid w:val="000F492A"/>
    <w:rsid w:val="000F4A23"/>
    <w:rsid w:val="000F66B2"/>
    <w:rsid w:val="000F6DCC"/>
    <w:rsid w:val="001008D1"/>
    <w:rsid w:val="00101323"/>
    <w:rsid w:val="00101A65"/>
    <w:rsid w:val="00102634"/>
    <w:rsid w:val="0010338F"/>
    <w:rsid w:val="00103810"/>
    <w:rsid w:val="00103A5C"/>
    <w:rsid w:val="00103F79"/>
    <w:rsid w:val="001042A2"/>
    <w:rsid w:val="0010433C"/>
    <w:rsid w:val="001053F8"/>
    <w:rsid w:val="00105E98"/>
    <w:rsid w:val="00106821"/>
    <w:rsid w:val="00106EE1"/>
    <w:rsid w:val="00106F10"/>
    <w:rsid w:val="00107983"/>
    <w:rsid w:val="001101F2"/>
    <w:rsid w:val="00110306"/>
    <w:rsid w:val="0011070D"/>
    <w:rsid w:val="0011082A"/>
    <w:rsid w:val="0011266E"/>
    <w:rsid w:val="00112E59"/>
    <w:rsid w:val="00113E78"/>
    <w:rsid w:val="001146CE"/>
    <w:rsid w:val="00114830"/>
    <w:rsid w:val="00114D03"/>
    <w:rsid w:val="001150EB"/>
    <w:rsid w:val="00115AF1"/>
    <w:rsid w:val="00116669"/>
    <w:rsid w:val="00116F80"/>
    <w:rsid w:val="00123234"/>
    <w:rsid w:val="001244B9"/>
    <w:rsid w:val="0012573E"/>
    <w:rsid w:val="00125B55"/>
    <w:rsid w:val="001267DC"/>
    <w:rsid w:val="00130EF4"/>
    <w:rsid w:val="001319AB"/>
    <w:rsid w:val="001320B3"/>
    <w:rsid w:val="00132E8A"/>
    <w:rsid w:val="00133C5B"/>
    <w:rsid w:val="0013402E"/>
    <w:rsid w:val="0013438D"/>
    <w:rsid w:val="0013454C"/>
    <w:rsid w:val="001357A3"/>
    <w:rsid w:val="00135A74"/>
    <w:rsid w:val="001378E4"/>
    <w:rsid w:val="0014137F"/>
    <w:rsid w:val="00141E4A"/>
    <w:rsid w:val="00141EB3"/>
    <w:rsid w:val="001420E7"/>
    <w:rsid w:val="00142DD4"/>
    <w:rsid w:val="0014553B"/>
    <w:rsid w:val="001458ED"/>
    <w:rsid w:val="00145C30"/>
    <w:rsid w:val="00147EF8"/>
    <w:rsid w:val="0015030F"/>
    <w:rsid w:val="00153C76"/>
    <w:rsid w:val="001542D3"/>
    <w:rsid w:val="00154814"/>
    <w:rsid w:val="00154CEC"/>
    <w:rsid w:val="0015529A"/>
    <w:rsid w:val="00155BAF"/>
    <w:rsid w:val="00155D15"/>
    <w:rsid w:val="001605E1"/>
    <w:rsid w:val="00160A03"/>
    <w:rsid w:val="00161117"/>
    <w:rsid w:val="0016165C"/>
    <w:rsid w:val="001616FB"/>
    <w:rsid w:val="00162174"/>
    <w:rsid w:val="00162CD2"/>
    <w:rsid w:val="0016315B"/>
    <w:rsid w:val="001635F2"/>
    <w:rsid w:val="0016503B"/>
    <w:rsid w:val="00165C84"/>
    <w:rsid w:val="00166B37"/>
    <w:rsid w:val="00166E2F"/>
    <w:rsid w:val="00166E6E"/>
    <w:rsid w:val="001673B4"/>
    <w:rsid w:val="00167551"/>
    <w:rsid w:val="00167A95"/>
    <w:rsid w:val="00167D63"/>
    <w:rsid w:val="00170D9A"/>
    <w:rsid w:val="001710A8"/>
    <w:rsid w:val="0017112F"/>
    <w:rsid w:val="0017184B"/>
    <w:rsid w:val="00171F78"/>
    <w:rsid w:val="00172486"/>
    <w:rsid w:val="0017304D"/>
    <w:rsid w:val="001736F8"/>
    <w:rsid w:val="00173806"/>
    <w:rsid w:val="0017392E"/>
    <w:rsid w:val="00174A34"/>
    <w:rsid w:val="001750A8"/>
    <w:rsid w:val="001752C2"/>
    <w:rsid w:val="00175F76"/>
    <w:rsid w:val="001760B4"/>
    <w:rsid w:val="001772C7"/>
    <w:rsid w:val="00177881"/>
    <w:rsid w:val="00180D85"/>
    <w:rsid w:val="0018132F"/>
    <w:rsid w:val="00181D15"/>
    <w:rsid w:val="00182314"/>
    <w:rsid w:val="001823A8"/>
    <w:rsid w:val="0018317B"/>
    <w:rsid w:val="0018349D"/>
    <w:rsid w:val="00183C2B"/>
    <w:rsid w:val="001846B5"/>
    <w:rsid w:val="001863F5"/>
    <w:rsid w:val="00186532"/>
    <w:rsid w:val="0018669B"/>
    <w:rsid w:val="001867B7"/>
    <w:rsid w:val="00186DE0"/>
    <w:rsid w:val="00190A96"/>
    <w:rsid w:val="00190AAE"/>
    <w:rsid w:val="001911C9"/>
    <w:rsid w:val="00191B30"/>
    <w:rsid w:val="0019246C"/>
    <w:rsid w:val="0019289A"/>
    <w:rsid w:val="0019370A"/>
    <w:rsid w:val="001954E3"/>
    <w:rsid w:val="00195BEA"/>
    <w:rsid w:val="00195C2D"/>
    <w:rsid w:val="00196BC5"/>
    <w:rsid w:val="00196DCF"/>
    <w:rsid w:val="00196DEF"/>
    <w:rsid w:val="00196F20"/>
    <w:rsid w:val="001979E5"/>
    <w:rsid w:val="00197A68"/>
    <w:rsid w:val="001A0057"/>
    <w:rsid w:val="001A019F"/>
    <w:rsid w:val="001A27BE"/>
    <w:rsid w:val="001A3051"/>
    <w:rsid w:val="001A3D77"/>
    <w:rsid w:val="001A413D"/>
    <w:rsid w:val="001A48CD"/>
    <w:rsid w:val="001A4946"/>
    <w:rsid w:val="001A4C79"/>
    <w:rsid w:val="001A5319"/>
    <w:rsid w:val="001A5E52"/>
    <w:rsid w:val="001A63E9"/>
    <w:rsid w:val="001A7B52"/>
    <w:rsid w:val="001A7E0F"/>
    <w:rsid w:val="001A7FA6"/>
    <w:rsid w:val="001B107C"/>
    <w:rsid w:val="001B13F5"/>
    <w:rsid w:val="001B1D73"/>
    <w:rsid w:val="001B26D3"/>
    <w:rsid w:val="001B282F"/>
    <w:rsid w:val="001B2B50"/>
    <w:rsid w:val="001B3070"/>
    <w:rsid w:val="001B358E"/>
    <w:rsid w:val="001B42F2"/>
    <w:rsid w:val="001B4769"/>
    <w:rsid w:val="001B53D7"/>
    <w:rsid w:val="001B5B7D"/>
    <w:rsid w:val="001B644A"/>
    <w:rsid w:val="001B685A"/>
    <w:rsid w:val="001B69FC"/>
    <w:rsid w:val="001B701B"/>
    <w:rsid w:val="001B7053"/>
    <w:rsid w:val="001B73F4"/>
    <w:rsid w:val="001B750F"/>
    <w:rsid w:val="001B7C45"/>
    <w:rsid w:val="001B7DFB"/>
    <w:rsid w:val="001C0399"/>
    <w:rsid w:val="001C04F8"/>
    <w:rsid w:val="001C066A"/>
    <w:rsid w:val="001C132C"/>
    <w:rsid w:val="001C1866"/>
    <w:rsid w:val="001C2027"/>
    <w:rsid w:val="001C2DD3"/>
    <w:rsid w:val="001C33D9"/>
    <w:rsid w:val="001C4E56"/>
    <w:rsid w:val="001C5089"/>
    <w:rsid w:val="001C5A6E"/>
    <w:rsid w:val="001C5BA0"/>
    <w:rsid w:val="001C5DF2"/>
    <w:rsid w:val="001C6902"/>
    <w:rsid w:val="001C7206"/>
    <w:rsid w:val="001C72D6"/>
    <w:rsid w:val="001C7563"/>
    <w:rsid w:val="001C7AEE"/>
    <w:rsid w:val="001D0226"/>
    <w:rsid w:val="001D054C"/>
    <w:rsid w:val="001D0651"/>
    <w:rsid w:val="001D0947"/>
    <w:rsid w:val="001D169B"/>
    <w:rsid w:val="001D2842"/>
    <w:rsid w:val="001D2A8F"/>
    <w:rsid w:val="001D324C"/>
    <w:rsid w:val="001D767A"/>
    <w:rsid w:val="001E01EE"/>
    <w:rsid w:val="001E1074"/>
    <w:rsid w:val="001E2823"/>
    <w:rsid w:val="001E46F5"/>
    <w:rsid w:val="001E4945"/>
    <w:rsid w:val="001E5270"/>
    <w:rsid w:val="001E6474"/>
    <w:rsid w:val="001E67CF"/>
    <w:rsid w:val="001E7C9B"/>
    <w:rsid w:val="001F1149"/>
    <w:rsid w:val="001F27E8"/>
    <w:rsid w:val="001F314E"/>
    <w:rsid w:val="001F3315"/>
    <w:rsid w:val="001F3C89"/>
    <w:rsid w:val="001F42A1"/>
    <w:rsid w:val="001F491D"/>
    <w:rsid w:val="001F56A0"/>
    <w:rsid w:val="001F7536"/>
    <w:rsid w:val="001F7676"/>
    <w:rsid w:val="00200079"/>
    <w:rsid w:val="002000A9"/>
    <w:rsid w:val="00200E3A"/>
    <w:rsid w:val="002013F4"/>
    <w:rsid w:val="0020195E"/>
    <w:rsid w:val="002027F7"/>
    <w:rsid w:val="00202CC0"/>
    <w:rsid w:val="00202D42"/>
    <w:rsid w:val="00203434"/>
    <w:rsid w:val="00203BE9"/>
    <w:rsid w:val="00211854"/>
    <w:rsid w:val="00212D82"/>
    <w:rsid w:val="00214189"/>
    <w:rsid w:val="00214623"/>
    <w:rsid w:val="00214981"/>
    <w:rsid w:val="00217D22"/>
    <w:rsid w:val="002202C2"/>
    <w:rsid w:val="00220392"/>
    <w:rsid w:val="00220CA1"/>
    <w:rsid w:val="002213EB"/>
    <w:rsid w:val="00221CE8"/>
    <w:rsid w:val="0022265F"/>
    <w:rsid w:val="002258F8"/>
    <w:rsid w:val="002308B7"/>
    <w:rsid w:val="002317C8"/>
    <w:rsid w:val="002317E8"/>
    <w:rsid w:val="00232BEF"/>
    <w:rsid w:val="002333A2"/>
    <w:rsid w:val="00233D03"/>
    <w:rsid w:val="0023418C"/>
    <w:rsid w:val="002347CF"/>
    <w:rsid w:val="00234CB4"/>
    <w:rsid w:val="00234D47"/>
    <w:rsid w:val="00234E6D"/>
    <w:rsid w:val="00236473"/>
    <w:rsid w:val="00236A32"/>
    <w:rsid w:val="002374E6"/>
    <w:rsid w:val="002377C5"/>
    <w:rsid w:val="00240946"/>
    <w:rsid w:val="00241139"/>
    <w:rsid w:val="002413AC"/>
    <w:rsid w:val="002454DF"/>
    <w:rsid w:val="00246489"/>
    <w:rsid w:val="002465FE"/>
    <w:rsid w:val="00246B6A"/>
    <w:rsid w:val="00246BC5"/>
    <w:rsid w:val="00246CE7"/>
    <w:rsid w:val="00247386"/>
    <w:rsid w:val="002479D5"/>
    <w:rsid w:val="0025012C"/>
    <w:rsid w:val="0025089A"/>
    <w:rsid w:val="00252198"/>
    <w:rsid w:val="00252C7D"/>
    <w:rsid w:val="00253253"/>
    <w:rsid w:val="00253DDC"/>
    <w:rsid w:val="00253E20"/>
    <w:rsid w:val="00254AF5"/>
    <w:rsid w:val="00256753"/>
    <w:rsid w:val="002572DE"/>
    <w:rsid w:val="0025758A"/>
    <w:rsid w:val="002575AC"/>
    <w:rsid w:val="00257AC3"/>
    <w:rsid w:val="00257E32"/>
    <w:rsid w:val="00260318"/>
    <w:rsid w:val="002607A9"/>
    <w:rsid w:val="00261850"/>
    <w:rsid w:val="00261E86"/>
    <w:rsid w:val="00262013"/>
    <w:rsid w:val="0026243E"/>
    <w:rsid w:val="00262A20"/>
    <w:rsid w:val="00262D4A"/>
    <w:rsid w:val="00262ECE"/>
    <w:rsid w:val="00262FA3"/>
    <w:rsid w:val="00263423"/>
    <w:rsid w:val="00263E2D"/>
    <w:rsid w:val="00264D8D"/>
    <w:rsid w:val="002652D9"/>
    <w:rsid w:val="0026622D"/>
    <w:rsid w:val="00267168"/>
    <w:rsid w:val="00267CF1"/>
    <w:rsid w:val="0027089A"/>
    <w:rsid w:val="00271C94"/>
    <w:rsid w:val="00271E15"/>
    <w:rsid w:val="00272CF3"/>
    <w:rsid w:val="002746FF"/>
    <w:rsid w:val="00275223"/>
    <w:rsid w:val="00276048"/>
    <w:rsid w:val="0027614C"/>
    <w:rsid w:val="00276A28"/>
    <w:rsid w:val="00277256"/>
    <w:rsid w:val="00280950"/>
    <w:rsid w:val="002809B0"/>
    <w:rsid w:val="00281FCA"/>
    <w:rsid w:val="00282E48"/>
    <w:rsid w:val="002846B5"/>
    <w:rsid w:val="002852BD"/>
    <w:rsid w:val="00285D6B"/>
    <w:rsid w:val="00285EC2"/>
    <w:rsid w:val="002867BF"/>
    <w:rsid w:val="00286DB5"/>
    <w:rsid w:val="00290302"/>
    <w:rsid w:val="00290CED"/>
    <w:rsid w:val="002923BF"/>
    <w:rsid w:val="00292460"/>
    <w:rsid w:val="002926C4"/>
    <w:rsid w:val="00294A21"/>
    <w:rsid w:val="0029538A"/>
    <w:rsid w:val="002954DA"/>
    <w:rsid w:val="002962EF"/>
    <w:rsid w:val="002A1232"/>
    <w:rsid w:val="002A1D85"/>
    <w:rsid w:val="002A2062"/>
    <w:rsid w:val="002A22FB"/>
    <w:rsid w:val="002A23E3"/>
    <w:rsid w:val="002A2A10"/>
    <w:rsid w:val="002A2ACF"/>
    <w:rsid w:val="002A2E47"/>
    <w:rsid w:val="002A5518"/>
    <w:rsid w:val="002A5968"/>
    <w:rsid w:val="002A6C22"/>
    <w:rsid w:val="002A7A9B"/>
    <w:rsid w:val="002A7C11"/>
    <w:rsid w:val="002B0455"/>
    <w:rsid w:val="002B08F8"/>
    <w:rsid w:val="002B1623"/>
    <w:rsid w:val="002B2D09"/>
    <w:rsid w:val="002B3228"/>
    <w:rsid w:val="002B3D8C"/>
    <w:rsid w:val="002B3E38"/>
    <w:rsid w:val="002B424E"/>
    <w:rsid w:val="002B614E"/>
    <w:rsid w:val="002B62F5"/>
    <w:rsid w:val="002B6AF4"/>
    <w:rsid w:val="002B71BB"/>
    <w:rsid w:val="002B78AF"/>
    <w:rsid w:val="002B7DD1"/>
    <w:rsid w:val="002C05CB"/>
    <w:rsid w:val="002C14E0"/>
    <w:rsid w:val="002C18B8"/>
    <w:rsid w:val="002C245C"/>
    <w:rsid w:val="002C2CA9"/>
    <w:rsid w:val="002C2CB8"/>
    <w:rsid w:val="002C2D0A"/>
    <w:rsid w:val="002C3506"/>
    <w:rsid w:val="002C4384"/>
    <w:rsid w:val="002C4486"/>
    <w:rsid w:val="002C47EC"/>
    <w:rsid w:val="002C4E96"/>
    <w:rsid w:val="002C5378"/>
    <w:rsid w:val="002C57BC"/>
    <w:rsid w:val="002C5F64"/>
    <w:rsid w:val="002C6222"/>
    <w:rsid w:val="002C7540"/>
    <w:rsid w:val="002C7600"/>
    <w:rsid w:val="002C7B11"/>
    <w:rsid w:val="002C7EAA"/>
    <w:rsid w:val="002D0034"/>
    <w:rsid w:val="002D02B5"/>
    <w:rsid w:val="002D12C7"/>
    <w:rsid w:val="002D1790"/>
    <w:rsid w:val="002D197B"/>
    <w:rsid w:val="002D4AB1"/>
    <w:rsid w:val="002D4DAA"/>
    <w:rsid w:val="002D4DED"/>
    <w:rsid w:val="002D5486"/>
    <w:rsid w:val="002D624F"/>
    <w:rsid w:val="002D63DA"/>
    <w:rsid w:val="002D6F5F"/>
    <w:rsid w:val="002D70A7"/>
    <w:rsid w:val="002E01DA"/>
    <w:rsid w:val="002E05B3"/>
    <w:rsid w:val="002E0698"/>
    <w:rsid w:val="002E0AF1"/>
    <w:rsid w:val="002E1647"/>
    <w:rsid w:val="002E2BF3"/>
    <w:rsid w:val="002E45FA"/>
    <w:rsid w:val="002E4A58"/>
    <w:rsid w:val="002E4E54"/>
    <w:rsid w:val="002E5B12"/>
    <w:rsid w:val="002E5C89"/>
    <w:rsid w:val="002E5EE1"/>
    <w:rsid w:val="002E637A"/>
    <w:rsid w:val="002E6E12"/>
    <w:rsid w:val="002E7001"/>
    <w:rsid w:val="002E7C3D"/>
    <w:rsid w:val="002F086C"/>
    <w:rsid w:val="002F0DE7"/>
    <w:rsid w:val="002F165B"/>
    <w:rsid w:val="002F17D9"/>
    <w:rsid w:val="002F1FDB"/>
    <w:rsid w:val="002F47A2"/>
    <w:rsid w:val="002F47B5"/>
    <w:rsid w:val="002F60F9"/>
    <w:rsid w:val="002F6351"/>
    <w:rsid w:val="002F6666"/>
    <w:rsid w:val="002F6C19"/>
    <w:rsid w:val="002F781C"/>
    <w:rsid w:val="003007D5"/>
    <w:rsid w:val="003010E7"/>
    <w:rsid w:val="00301C82"/>
    <w:rsid w:val="00302566"/>
    <w:rsid w:val="00302B25"/>
    <w:rsid w:val="00302D4E"/>
    <w:rsid w:val="0030312F"/>
    <w:rsid w:val="00303D11"/>
    <w:rsid w:val="003044EB"/>
    <w:rsid w:val="00304A8A"/>
    <w:rsid w:val="003066AB"/>
    <w:rsid w:val="00306F76"/>
    <w:rsid w:val="00307127"/>
    <w:rsid w:val="0030785C"/>
    <w:rsid w:val="00310E58"/>
    <w:rsid w:val="0031147C"/>
    <w:rsid w:val="003118A3"/>
    <w:rsid w:val="003118B5"/>
    <w:rsid w:val="00311DAB"/>
    <w:rsid w:val="003123F2"/>
    <w:rsid w:val="00312A82"/>
    <w:rsid w:val="00312E29"/>
    <w:rsid w:val="0031363F"/>
    <w:rsid w:val="00313916"/>
    <w:rsid w:val="00313BB3"/>
    <w:rsid w:val="00313F0F"/>
    <w:rsid w:val="003140DE"/>
    <w:rsid w:val="0031472D"/>
    <w:rsid w:val="00314A38"/>
    <w:rsid w:val="00314E6A"/>
    <w:rsid w:val="003156AE"/>
    <w:rsid w:val="00317717"/>
    <w:rsid w:val="003216B3"/>
    <w:rsid w:val="00321C6C"/>
    <w:rsid w:val="00322124"/>
    <w:rsid w:val="00322EE2"/>
    <w:rsid w:val="00323955"/>
    <w:rsid w:val="00323DA1"/>
    <w:rsid w:val="00324178"/>
    <w:rsid w:val="003247D8"/>
    <w:rsid w:val="00324A33"/>
    <w:rsid w:val="00325546"/>
    <w:rsid w:val="00325E40"/>
    <w:rsid w:val="00326883"/>
    <w:rsid w:val="00327390"/>
    <w:rsid w:val="00327776"/>
    <w:rsid w:val="00330923"/>
    <w:rsid w:val="003310FD"/>
    <w:rsid w:val="003312A3"/>
    <w:rsid w:val="003312EA"/>
    <w:rsid w:val="00331B72"/>
    <w:rsid w:val="00331DF5"/>
    <w:rsid w:val="003320FD"/>
    <w:rsid w:val="00332EDC"/>
    <w:rsid w:val="00333C56"/>
    <w:rsid w:val="0033428A"/>
    <w:rsid w:val="003344E9"/>
    <w:rsid w:val="003352CF"/>
    <w:rsid w:val="003379CC"/>
    <w:rsid w:val="00340674"/>
    <w:rsid w:val="003422C6"/>
    <w:rsid w:val="00344F8A"/>
    <w:rsid w:val="0034557F"/>
    <w:rsid w:val="00345F4D"/>
    <w:rsid w:val="0034648E"/>
    <w:rsid w:val="00346573"/>
    <w:rsid w:val="00346AC4"/>
    <w:rsid w:val="00351254"/>
    <w:rsid w:val="0035153A"/>
    <w:rsid w:val="0035231C"/>
    <w:rsid w:val="00352FEB"/>
    <w:rsid w:val="00353038"/>
    <w:rsid w:val="00353753"/>
    <w:rsid w:val="0035376A"/>
    <w:rsid w:val="0035559D"/>
    <w:rsid w:val="00355784"/>
    <w:rsid w:val="00355936"/>
    <w:rsid w:val="003559FE"/>
    <w:rsid w:val="00355C4B"/>
    <w:rsid w:val="00356561"/>
    <w:rsid w:val="00357B72"/>
    <w:rsid w:val="00360223"/>
    <w:rsid w:val="0036181D"/>
    <w:rsid w:val="00361BC7"/>
    <w:rsid w:val="00361FEB"/>
    <w:rsid w:val="00363078"/>
    <w:rsid w:val="00363DEF"/>
    <w:rsid w:val="00364FF2"/>
    <w:rsid w:val="003654B3"/>
    <w:rsid w:val="0036561E"/>
    <w:rsid w:val="0036577B"/>
    <w:rsid w:val="003657B7"/>
    <w:rsid w:val="003664CE"/>
    <w:rsid w:val="003709BA"/>
    <w:rsid w:val="00370B89"/>
    <w:rsid w:val="0037188D"/>
    <w:rsid w:val="00371E95"/>
    <w:rsid w:val="003733C5"/>
    <w:rsid w:val="00373CD8"/>
    <w:rsid w:val="00373DDC"/>
    <w:rsid w:val="00374669"/>
    <w:rsid w:val="00374B3C"/>
    <w:rsid w:val="00374E30"/>
    <w:rsid w:val="00374EB2"/>
    <w:rsid w:val="00375354"/>
    <w:rsid w:val="003758B1"/>
    <w:rsid w:val="00375C8A"/>
    <w:rsid w:val="0037660A"/>
    <w:rsid w:val="00376B3E"/>
    <w:rsid w:val="00380DED"/>
    <w:rsid w:val="00380F5B"/>
    <w:rsid w:val="00381B53"/>
    <w:rsid w:val="00382739"/>
    <w:rsid w:val="003846A4"/>
    <w:rsid w:val="00384743"/>
    <w:rsid w:val="00386072"/>
    <w:rsid w:val="0038648A"/>
    <w:rsid w:val="00386EBB"/>
    <w:rsid w:val="00387268"/>
    <w:rsid w:val="00387A1A"/>
    <w:rsid w:val="00387E98"/>
    <w:rsid w:val="003900AA"/>
    <w:rsid w:val="003905A5"/>
    <w:rsid w:val="00391762"/>
    <w:rsid w:val="00391D67"/>
    <w:rsid w:val="00392463"/>
    <w:rsid w:val="0039247B"/>
    <w:rsid w:val="00393552"/>
    <w:rsid w:val="00393C2F"/>
    <w:rsid w:val="00394006"/>
    <w:rsid w:val="003945DE"/>
    <w:rsid w:val="00395CD0"/>
    <w:rsid w:val="00395DF1"/>
    <w:rsid w:val="00396373"/>
    <w:rsid w:val="0039652D"/>
    <w:rsid w:val="00396930"/>
    <w:rsid w:val="00396937"/>
    <w:rsid w:val="0039694A"/>
    <w:rsid w:val="003969ED"/>
    <w:rsid w:val="003A07F6"/>
    <w:rsid w:val="003A13CD"/>
    <w:rsid w:val="003A2FFB"/>
    <w:rsid w:val="003A3156"/>
    <w:rsid w:val="003A4194"/>
    <w:rsid w:val="003A5A91"/>
    <w:rsid w:val="003A66D9"/>
    <w:rsid w:val="003A79D6"/>
    <w:rsid w:val="003A7EAA"/>
    <w:rsid w:val="003B06EA"/>
    <w:rsid w:val="003B0A07"/>
    <w:rsid w:val="003B14A5"/>
    <w:rsid w:val="003B1E9C"/>
    <w:rsid w:val="003B25EB"/>
    <w:rsid w:val="003B2D31"/>
    <w:rsid w:val="003B2D69"/>
    <w:rsid w:val="003B3BC2"/>
    <w:rsid w:val="003B3F17"/>
    <w:rsid w:val="003B4ECF"/>
    <w:rsid w:val="003B4F14"/>
    <w:rsid w:val="003B6217"/>
    <w:rsid w:val="003B6643"/>
    <w:rsid w:val="003B6D46"/>
    <w:rsid w:val="003B7183"/>
    <w:rsid w:val="003B727D"/>
    <w:rsid w:val="003B72AC"/>
    <w:rsid w:val="003B7857"/>
    <w:rsid w:val="003C04A4"/>
    <w:rsid w:val="003C05E2"/>
    <w:rsid w:val="003C07A3"/>
    <w:rsid w:val="003C21D2"/>
    <w:rsid w:val="003C28F1"/>
    <w:rsid w:val="003C31D5"/>
    <w:rsid w:val="003C337F"/>
    <w:rsid w:val="003C39D2"/>
    <w:rsid w:val="003C3C72"/>
    <w:rsid w:val="003C56BA"/>
    <w:rsid w:val="003C6A20"/>
    <w:rsid w:val="003C6F28"/>
    <w:rsid w:val="003C76F8"/>
    <w:rsid w:val="003C7CCE"/>
    <w:rsid w:val="003D03E2"/>
    <w:rsid w:val="003D0555"/>
    <w:rsid w:val="003D07C2"/>
    <w:rsid w:val="003D0850"/>
    <w:rsid w:val="003D0ABB"/>
    <w:rsid w:val="003D17E2"/>
    <w:rsid w:val="003D192B"/>
    <w:rsid w:val="003D2731"/>
    <w:rsid w:val="003D491C"/>
    <w:rsid w:val="003D63D3"/>
    <w:rsid w:val="003D6449"/>
    <w:rsid w:val="003D6FE5"/>
    <w:rsid w:val="003D7474"/>
    <w:rsid w:val="003D7A14"/>
    <w:rsid w:val="003D7BE8"/>
    <w:rsid w:val="003E071F"/>
    <w:rsid w:val="003E0E02"/>
    <w:rsid w:val="003E33AD"/>
    <w:rsid w:val="003E39FC"/>
    <w:rsid w:val="003E3B25"/>
    <w:rsid w:val="003E41A8"/>
    <w:rsid w:val="003E43C5"/>
    <w:rsid w:val="003E43F0"/>
    <w:rsid w:val="003E6D53"/>
    <w:rsid w:val="003E7FF3"/>
    <w:rsid w:val="003F01CA"/>
    <w:rsid w:val="003F0216"/>
    <w:rsid w:val="003F0FFE"/>
    <w:rsid w:val="003F1321"/>
    <w:rsid w:val="003F134C"/>
    <w:rsid w:val="003F138C"/>
    <w:rsid w:val="003F2770"/>
    <w:rsid w:val="003F2B95"/>
    <w:rsid w:val="003F339C"/>
    <w:rsid w:val="003F3B19"/>
    <w:rsid w:val="003F5B9C"/>
    <w:rsid w:val="003F5D4D"/>
    <w:rsid w:val="003F6D3B"/>
    <w:rsid w:val="003F7115"/>
    <w:rsid w:val="003F75C1"/>
    <w:rsid w:val="003F769A"/>
    <w:rsid w:val="00400608"/>
    <w:rsid w:val="00400C80"/>
    <w:rsid w:val="00400FF0"/>
    <w:rsid w:val="00401349"/>
    <w:rsid w:val="00401490"/>
    <w:rsid w:val="0040165F"/>
    <w:rsid w:val="00401BF8"/>
    <w:rsid w:val="00404074"/>
    <w:rsid w:val="00404352"/>
    <w:rsid w:val="0040449F"/>
    <w:rsid w:val="00404A3A"/>
    <w:rsid w:val="0040503C"/>
    <w:rsid w:val="00405355"/>
    <w:rsid w:val="0040656D"/>
    <w:rsid w:val="00406DA5"/>
    <w:rsid w:val="0040725D"/>
    <w:rsid w:val="00411FD1"/>
    <w:rsid w:val="00412C4B"/>
    <w:rsid w:val="004139DE"/>
    <w:rsid w:val="00413C13"/>
    <w:rsid w:val="0041475A"/>
    <w:rsid w:val="0041480A"/>
    <w:rsid w:val="00414BD7"/>
    <w:rsid w:val="00415465"/>
    <w:rsid w:val="00415808"/>
    <w:rsid w:val="00416CD8"/>
    <w:rsid w:val="004172A0"/>
    <w:rsid w:val="004173B1"/>
    <w:rsid w:val="00417B2A"/>
    <w:rsid w:val="00420527"/>
    <w:rsid w:val="004212A2"/>
    <w:rsid w:val="004226DB"/>
    <w:rsid w:val="00422B0F"/>
    <w:rsid w:val="00422D6A"/>
    <w:rsid w:val="004236AE"/>
    <w:rsid w:val="0042393B"/>
    <w:rsid w:val="00423967"/>
    <w:rsid w:val="004248C0"/>
    <w:rsid w:val="00424DEB"/>
    <w:rsid w:val="00425F90"/>
    <w:rsid w:val="004277CF"/>
    <w:rsid w:val="00427F5C"/>
    <w:rsid w:val="004305DF"/>
    <w:rsid w:val="00430DFD"/>
    <w:rsid w:val="00431157"/>
    <w:rsid w:val="00432F0A"/>
    <w:rsid w:val="00432FF7"/>
    <w:rsid w:val="00433155"/>
    <w:rsid w:val="004331F2"/>
    <w:rsid w:val="0043324A"/>
    <w:rsid w:val="00433BF8"/>
    <w:rsid w:val="00433EC9"/>
    <w:rsid w:val="00434531"/>
    <w:rsid w:val="00434F30"/>
    <w:rsid w:val="00435811"/>
    <w:rsid w:val="004362E4"/>
    <w:rsid w:val="00437C74"/>
    <w:rsid w:val="00437D28"/>
    <w:rsid w:val="004400FF"/>
    <w:rsid w:val="00440A87"/>
    <w:rsid w:val="00441033"/>
    <w:rsid w:val="004413B1"/>
    <w:rsid w:val="004426E1"/>
    <w:rsid w:val="0044318F"/>
    <w:rsid w:val="00443510"/>
    <w:rsid w:val="00443C06"/>
    <w:rsid w:val="00443D3C"/>
    <w:rsid w:val="0044537E"/>
    <w:rsid w:val="00445774"/>
    <w:rsid w:val="00446019"/>
    <w:rsid w:val="00446219"/>
    <w:rsid w:val="00446526"/>
    <w:rsid w:val="00446942"/>
    <w:rsid w:val="00447253"/>
    <w:rsid w:val="004479F4"/>
    <w:rsid w:val="00450714"/>
    <w:rsid w:val="00451250"/>
    <w:rsid w:val="0045155B"/>
    <w:rsid w:val="004516CF"/>
    <w:rsid w:val="0045292D"/>
    <w:rsid w:val="00453297"/>
    <w:rsid w:val="004538E2"/>
    <w:rsid w:val="00454AEA"/>
    <w:rsid w:val="00455140"/>
    <w:rsid w:val="00455AFE"/>
    <w:rsid w:val="00456C06"/>
    <w:rsid w:val="00456E62"/>
    <w:rsid w:val="004570A2"/>
    <w:rsid w:val="00457B5D"/>
    <w:rsid w:val="00457CF5"/>
    <w:rsid w:val="00460659"/>
    <w:rsid w:val="004619C6"/>
    <w:rsid w:val="00461B8F"/>
    <w:rsid w:val="00461CD5"/>
    <w:rsid w:val="00461D90"/>
    <w:rsid w:val="00462490"/>
    <w:rsid w:val="00462FB7"/>
    <w:rsid w:val="00463328"/>
    <w:rsid w:val="00464192"/>
    <w:rsid w:val="004647EF"/>
    <w:rsid w:val="00465F78"/>
    <w:rsid w:val="00466053"/>
    <w:rsid w:val="00466812"/>
    <w:rsid w:val="00466BF1"/>
    <w:rsid w:val="00470AE4"/>
    <w:rsid w:val="004710AC"/>
    <w:rsid w:val="0047239B"/>
    <w:rsid w:val="00472726"/>
    <w:rsid w:val="0047304D"/>
    <w:rsid w:val="004757FD"/>
    <w:rsid w:val="004767CF"/>
    <w:rsid w:val="00477ADF"/>
    <w:rsid w:val="00477DC0"/>
    <w:rsid w:val="0048080C"/>
    <w:rsid w:val="00481301"/>
    <w:rsid w:val="0048156A"/>
    <w:rsid w:val="00481673"/>
    <w:rsid w:val="00481BA1"/>
    <w:rsid w:val="00481C8F"/>
    <w:rsid w:val="00481D54"/>
    <w:rsid w:val="0048225E"/>
    <w:rsid w:val="00482802"/>
    <w:rsid w:val="004834C1"/>
    <w:rsid w:val="004839C7"/>
    <w:rsid w:val="00483B09"/>
    <w:rsid w:val="00484F81"/>
    <w:rsid w:val="00485718"/>
    <w:rsid w:val="004903DB"/>
    <w:rsid w:val="00490696"/>
    <w:rsid w:val="00490D46"/>
    <w:rsid w:val="0049136B"/>
    <w:rsid w:val="004914CD"/>
    <w:rsid w:val="00492454"/>
    <w:rsid w:val="004933CB"/>
    <w:rsid w:val="00493D37"/>
    <w:rsid w:val="00493D71"/>
    <w:rsid w:val="00494008"/>
    <w:rsid w:val="004946EF"/>
    <w:rsid w:val="00496373"/>
    <w:rsid w:val="00497901"/>
    <w:rsid w:val="00497C1C"/>
    <w:rsid w:val="00497CC6"/>
    <w:rsid w:val="004A03DD"/>
    <w:rsid w:val="004A0783"/>
    <w:rsid w:val="004A1318"/>
    <w:rsid w:val="004A2932"/>
    <w:rsid w:val="004A2976"/>
    <w:rsid w:val="004A2BAC"/>
    <w:rsid w:val="004A44B5"/>
    <w:rsid w:val="004A46DC"/>
    <w:rsid w:val="004A6046"/>
    <w:rsid w:val="004A6111"/>
    <w:rsid w:val="004A6977"/>
    <w:rsid w:val="004A757F"/>
    <w:rsid w:val="004A774F"/>
    <w:rsid w:val="004B099E"/>
    <w:rsid w:val="004B14B3"/>
    <w:rsid w:val="004B19BF"/>
    <w:rsid w:val="004B1F1B"/>
    <w:rsid w:val="004B2E32"/>
    <w:rsid w:val="004B3183"/>
    <w:rsid w:val="004B3C7D"/>
    <w:rsid w:val="004B4061"/>
    <w:rsid w:val="004B4229"/>
    <w:rsid w:val="004B42BF"/>
    <w:rsid w:val="004B5A9A"/>
    <w:rsid w:val="004B5E34"/>
    <w:rsid w:val="004B5FBD"/>
    <w:rsid w:val="004B6541"/>
    <w:rsid w:val="004B687D"/>
    <w:rsid w:val="004B688E"/>
    <w:rsid w:val="004B6B6E"/>
    <w:rsid w:val="004C0524"/>
    <w:rsid w:val="004C28A5"/>
    <w:rsid w:val="004C290F"/>
    <w:rsid w:val="004C2ABC"/>
    <w:rsid w:val="004C2BF0"/>
    <w:rsid w:val="004C3821"/>
    <w:rsid w:val="004C3B7F"/>
    <w:rsid w:val="004C4AD3"/>
    <w:rsid w:val="004C547C"/>
    <w:rsid w:val="004C6B58"/>
    <w:rsid w:val="004C73BF"/>
    <w:rsid w:val="004C746A"/>
    <w:rsid w:val="004C76CA"/>
    <w:rsid w:val="004C787A"/>
    <w:rsid w:val="004C798D"/>
    <w:rsid w:val="004C79F3"/>
    <w:rsid w:val="004C7FD9"/>
    <w:rsid w:val="004D22B3"/>
    <w:rsid w:val="004D3CEF"/>
    <w:rsid w:val="004D3E7F"/>
    <w:rsid w:val="004D4A7A"/>
    <w:rsid w:val="004D4C38"/>
    <w:rsid w:val="004D5985"/>
    <w:rsid w:val="004D5F1E"/>
    <w:rsid w:val="004D63EF"/>
    <w:rsid w:val="004D6D10"/>
    <w:rsid w:val="004D7DA8"/>
    <w:rsid w:val="004E01A2"/>
    <w:rsid w:val="004E03D5"/>
    <w:rsid w:val="004E1563"/>
    <w:rsid w:val="004E1D92"/>
    <w:rsid w:val="004E20AA"/>
    <w:rsid w:val="004E321A"/>
    <w:rsid w:val="004E52D7"/>
    <w:rsid w:val="004E59EB"/>
    <w:rsid w:val="004E5F7F"/>
    <w:rsid w:val="004E6504"/>
    <w:rsid w:val="004E7A9A"/>
    <w:rsid w:val="004E7B33"/>
    <w:rsid w:val="004F01BE"/>
    <w:rsid w:val="004F01C5"/>
    <w:rsid w:val="004F0688"/>
    <w:rsid w:val="004F0713"/>
    <w:rsid w:val="004F0CED"/>
    <w:rsid w:val="004F0D83"/>
    <w:rsid w:val="004F2D11"/>
    <w:rsid w:val="004F2F9F"/>
    <w:rsid w:val="004F316F"/>
    <w:rsid w:val="004F36C2"/>
    <w:rsid w:val="004F3D27"/>
    <w:rsid w:val="004F4CE9"/>
    <w:rsid w:val="004F595D"/>
    <w:rsid w:val="004F5BA6"/>
    <w:rsid w:val="004F5E67"/>
    <w:rsid w:val="004F77D1"/>
    <w:rsid w:val="00500EDB"/>
    <w:rsid w:val="0050219E"/>
    <w:rsid w:val="00502BC8"/>
    <w:rsid w:val="00503134"/>
    <w:rsid w:val="005033C5"/>
    <w:rsid w:val="00503420"/>
    <w:rsid w:val="00504AAD"/>
    <w:rsid w:val="00505378"/>
    <w:rsid w:val="00505E9F"/>
    <w:rsid w:val="00506497"/>
    <w:rsid w:val="005078A5"/>
    <w:rsid w:val="00507904"/>
    <w:rsid w:val="00507BF0"/>
    <w:rsid w:val="0051013B"/>
    <w:rsid w:val="0051024C"/>
    <w:rsid w:val="00510517"/>
    <w:rsid w:val="00510B65"/>
    <w:rsid w:val="00511902"/>
    <w:rsid w:val="00512AA8"/>
    <w:rsid w:val="00512BEE"/>
    <w:rsid w:val="00512FFC"/>
    <w:rsid w:val="0051302C"/>
    <w:rsid w:val="005136A5"/>
    <w:rsid w:val="00514860"/>
    <w:rsid w:val="0051528C"/>
    <w:rsid w:val="0051593B"/>
    <w:rsid w:val="00515F1D"/>
    <w:rsid w:val="0051768F"/>
    <w:rsid w:val="00517B5D"/>
    <w:rsid w:val="00517BE9"/>
    <w:rsid w:val="00520268"/>
    <w:rsid w:val="005209E1"/>
    <w:rsid w:val="00522600"/>
    <w:rsid w:val="00522A08"/>
    <w:rsid w:val="0052494B"/>
    <w:rsid w:val="00524BAA"/>
    <w:rsid w:val="00524DB2"/>
    <w:rsid w:val="00524F82"/>
    <w:rsid w:val="005254EA"/>
    <w:rsid w:val="00525EB6"/>
    <w:rsid w:val="00526B7F"/>
    <w:rsid w:val="00526CBF"/>
    <w:rsid w:val="00526FCD"/>
    <w:rsid w:val="005277D5"/>
    <w:rsid w:val="00527B34"/>
    <w:rsid w:val="005300DA"/>
    <w:rsid w:val="005301DB"/>
    <w:rsid w:val="005308FB"/>
    <w:rsid w:val="0053114A"/>
    <w:rsid w:val="005315FF"/>
    <w:rsid w:val="00531D20"/>
    <w:rsid w:val="005325AC"/>
    <w:rsid w:val="00532850"/>
    <w:rsid w:val="005331C3"/>
    <w:rsid w:val="00534533"/>
    <w:rsid w:val="00534C67"/>
    <w:rsid w:val="00536870"/>
    <w:rsid w:val="00536B5B"/>
    <w:rsid w:val="00536B7B"/>
    <w:rsid w:val="00537B97"/>
    <w:rsid w:val="00537C4F"/>
    <w:rsid w:val="005417CF"/>
    <w:rsid w:val="00541955"/>
    <w:rsid w:val="00541975"/>
    <w:rsid w:val="005430FB"/>
    <w:rsid w:val="00543897"/>
    <w:rsid w:val="00543931"/>
    <w:rsid w:val="00543D02"/>
    <w:rsid w:val="005451E9"/>
    <w:rsid w:val="005454C4"/>
    <w:rsid w:val="005457BC"/>
    <w:rsid w:val="005461EA"/>
    <w:rsid w:val="00546932"/>
    <w:rsid w:val="005477BB"/>
    <w:rsid w:val="005479A6"/>
    <w:rsid w:val="00550ADD"/>
    <w:rsid w:val="00550BFD"/>
    <w:rsid w:val="005510EF"/>
    <w:rsid w:val="0055374E"/>
    <w:rsid w:val="0055393A"/>
    <w:rsid w:val="0055435E"/>
    <w:rsid w:val="00554BC8"/>
    <w:rsid w:val="005552A7"/>
    <w:rsid w:val="005552A8"/>
    <w:rsid w:val="005575D8"/>
    <w:rsid w:val="0055793F"/>
    <w:rsid w:val="0056003E"/>
    <w:rsid w:val="00560442"/>
    <w:rsid w:val="0056063A"/>
    <w:rsid w:val="005612C6"/>
    <w:rsid w:val="00561922"/>
    <w:rsid w:val="00562606"/>
    <w:rsid w:val="00562682"/>
    <w:rsid w:val="005632A0"/>
    <w:rsid w:val="00563391"/>
    <w:rsid w:val="005638D9"/>
    <w:rsid w:val="00563C3C"/>
    <w:rsid w:val="00564645"/>
    <w:rsid w:val="00564CBD"/>
    <w:rsid w:val="0056556C"/>
    <w:rsid w:val="00565A82"/>
    <w:rsid w:val="005661D5"/>
    <w:rsid w:val="00570087"/>
    <w:rsid w:val="005700BC"/>
    <w:rsid w:val="005710A8"/>
    <w:rsid w:val="0057176E"/>
    <w:rsid w:val="00571E59"/>
    <w:rsid w:val="005722E3"/>
    <w:rsid w:val="0057389D"/>
    <w:rsid w:val="00573D4F"/>
    <w:rsid w:val="00574E18"/>
    <w:rsid w:val="005753E4"/>
    <w:rsid w:val="00576079"/>
    <w:rsid w:val="00576538"/>
    <w:rsid w:val="00577FC8"/>
    <w:rsid w:val="0058006D"/>
    <w:rsid w:val="00581240"/>
    <w:rsid w:val="00581831"/>
    <w:rsid w:val="00581E66"/>
    <w:rsid w:val="00582938"/>
    <w:rsid w:val="0058394D"/>
    <w:rsid w:val="00583CE5"/>
    <w:rsid w:val="00583F27"/>
    <w:rsid w:val="00583FDD"/>
    <w:rsid w:val="00584760"/>
    <w:rsid w:val="00585191"/>
    <w:rsid w:val="0058531C"/>
    <w:rsid w:val="00585574"/>
    <w:rsid w:val="0058683B"/>
    <w:rsid w:val="00586E85"/>
    <w:rsid w:val="0058703E"/>
    <w:rsid w:val="0059030F"/>
    <w:rsid w:val="00591489"/>
    <w:rsid w:val="00591B5C"/>
    <w:rsid w:val="005928B4"/>
    <w:rsid w:val="005944F6"/>
    <w:rsid w:val="00594979"/>
    <w:rsid w:val="00594F33"/>
    <w:rsid w:val="005953B0"/>
    <w:rsid w:val="00595573"/>
    <w:rsid w:val="00595881"/>
    <w:rsid w:val="00596229"/>
    <w:rsid w:val="00596553"/>
    <w:rsid w:val="00596A12"/>
    <w:rsid w:val="00597C3F"/>
    <w:rsid w:val="005A1369"/>
    <w:rsid w:val="005A1DF9"/>
    <w:rsid w:val="005A1E67"/>
    <w:rsid w:val="005A2381"/>
    <w:rsid w:val="005A2533"/>
    <w:rsid w:val="005A25B5"/>
    <w:rsid w:val="005A35E6"/>
    <w:rsid w:val="005A47A0"/>
    <w:rsid w:val="005A66CC"/>
    <w:rsid w:val="005A6749"/>
    <w:rsid w:val="005A6B73"/>
    <w:rsid w:val="005A6D6B"/>
    <w:rsid w:val="005A6EC7"/>
    <w:rsid w:val="005A6F97"/>
    <w:rsid w:val="005A77DE"/>
    <w:rsid w:val="005A7D0D"/>
    <w:rsid w:val="005B001E"/>
    <w:rsid w:val="005B0941"/>
    <w:rsid w:val="005B0B9A"/>
    <w:rsid w:val="005B1683"/>
    <w:rsid w:val="005B1B44"/>
    <w:rsid w:val="005B2DED"/>
    <w:rsid w:val="005B35D0"/>
    <w:rsid w:val="005B38FF"/>
    <w:rsid w:val="005B3B6A"/>
    <w:rsid w:val="005B4A27"/>
    <w:rsid w:val="005B542B"/>
    <w:rsid w:val="005B5F3C"/>
    <w:rsid w:val="005B692B"/>
    <w:rsid w:val="005B7BD0"/>
    <w:rsid w:val="005C00C0"/>
    <w:rsid w:val="005C0234"/>
    <w:rsid w:val="005C1CA8"/>
    <w:rsid w:val="005C1E16"/>
    <w:rsid w:val="005C2872"/>
    <w:rsid w:val="005C2E81"/>
    <w:rsid w:val="005C309D"/>
    <w:rsid w:val="005C3156"/>
    <w:rsid w:val="005C3769"/>
    <w:rsid w:val="005C4085"/>
    <w:rsid w:val="005C4ED9"/>
    <w:rsid w:val="005C550A"/>
    <w:rsid w:val="005C5970"/>
    <w:rsid w:val="005C59F0"/>
    <w:rsid w:val="005D0920"/>
    <w:rsid w:val="005D0936"/>
    <w:rsid w:val="005D0D78"/>
    <w:rsid w:val="005D19E2"/>
    <w:rsid w:val="005D245A"/>
    <w:rsid w:val="005D26C3"/>
    <w:rsid w:val="005D3800"/>
    <w:rsid w:val="005D3AD6"/>
    <w:rsid w:val="005D404A"/>
    <w:rsid w:val="005D4333"/>
    <w:rsid w:val="005D4493"/>
    <w:rsid w:val="005D47F2"/>
    <w:rsid w:val="005D4B84"/>
    <w:rsid w:val="005D58A1"/>
    <w:rsid w:val="005D6761"/>
    <w:rsid w:val="005D68B9"/>
    <w:rsid w:val="005E0702"/>
    <w:rsid w:val="005E1344"/>
    <w:rsid w:val="005E1441"/>
    <w:rsid w:val="005E1ED9"/>
    <w:rsid w:val="005E1F68"/>
    <w:rsid w:val="005E206C"/>
    <w:rsid w:val="005E2CC5"/>
    <w:rsid w:val="005E2CCE"/>
    <w:rsid w:val="005E2F73"/>
    <w:rsid w:val="005E36B0"/>
    <w:rsid w:val="005E3F80"/>
    <w:rsid w:val="005E47D8"/>
    <w:rsid w:val="005E4EF2"/>
    <w:rsid w:val="005E502C"/>
    <w:rsid w:val="005E5483"/>
    <w:rsid w:val="005E5744"/>
    <w:rsid w:val="005E588D"/>
    <w:rsid w:val="005E5C87"/>
    <w:rsid w:val="005E628A"/>
    <w:rsid w:val="005E68CE"/>
    <w:rsid w:val="005E7A67"/>
    <w:rsid w:val="005F0651"/>
    <w:rsid w:val="005F0BC4"/>
    <w:rsid w:val="005F31B6"/>
    <w:rsid w:val="005F56F5"/>
    <w:rsid w:val="005F6461"/>
    <w:rsid w:val="005F6CD1"/>
    <w:rsid w:val="005F6E49"/>
    <w:rsid w:val="005F6FF6"/>
    <w:rsid w:val="005F731B"/>
    <w:rsid w:val="00601083"/>
    <w:rsid w:val="00601EAD"/>
    <w:rsid w:val="00602042"/>
    <w:rsid w:val="0060245D"/>
    <w:rsid w:val="0060302C"/>
    <w:rsid w:val="0060413C"/>
    <w:rsid w:val="0060497B"/>
    <w:rsid w:val="00604CDE"/>
    <w:rsid w:val="00605979"/>
    <w:rsid w:val="00605FE2"/>
    <w:rsid w:val="00606BBC"/>
    <w:rsid w:val="00606CFD"/>
    <w:rsid w:val="00606E0F"/>
    <w:rsid w:val="006072BE"/>
    <w:rsid w:val="00607305"/>
    <w:rsid w:val="00610333"/>
    <w:rsid w:val="00610C7C"/>
    <w:rsid w:val="00612469"/>
    <w:rsid w:val="00612878"/>
    <w:rsid w:val="00612FE0"/>
    <w:rsid w:val="006141DA"/>
    <w:rsid w:val="006158C2"/>
    <w:rsid w:val="00616950"/>
    <w:rsid w:val="00616CCB"/>
    <w:rsid w:val="00616E44"/>
    <w:rsid w:val="0061730A"/>
    <w:rsid w:val="00617B2E"/>
    <w:rsid w:val="006202A7"/>
    <w:rsid w:val="00621635"/>
    <w:rsid w:val="00622016"/>
    <w:rsid w:val="006227BC"/>
    <w:rsid w:val="00622933"/>
    <w:rsid w:val="00622D97"/>
    <w:rsid w:val="006238B5"/>
    <w:rsid w:val="00623B96"/>
    <w:rsid w:val="0062596E"/>
    <w:rsid w:val="00625F3D"/>
    <w:rsid w:val="00625FAD"/>
    <w:rsid w:val="00626314"/>
    <w:rsid w:val="00626DA3"/>
    <w:rsid w:val="00627D71"/>
    <w:rsid w:val="006305B0"/>
    <w:rsid w:val="006310BF"/>
    <w:rsid w:val="00631F8F"/>
    <w:rsid w:val="00632F2D"/>
    <w:rsid w:val="006336EA"/>
    <w:rsid w:val="00633E52"/>
    <w:rsid w:val="0063485B"/>
    <w:rsid w:val="00634C1E"/>
    <w:rsid w:val="006351AB"/>
    <w:rsid w:val="006354EC"/>
    <w:rsid w:val="006363E8"/>
    <w:rsid w:val="006364E8"/>
    <w:rsid w:val="00636EE7"/>
    <w:rsid w:val="006373EE"/>
    <w:rsid w:val="00637986"/>
    <w:rsid w:val="0064181D"/>
    <w:rsid w:val="00642635"/>
    <w:rsid w:val="00642C90"/>
    <w:rsid w:val="00644F35"/>
    <w:rsid w:val="00645882"/>
    <w:rsid w:val="00645F4C"/>
    <w:rsid w:val="00646678"/>
    <w:rsid w:val="006466EA"/>
    <w:rsid w:val="006516B0"/>
    <w:rsid w:val="00651E84"/>
    <w:rsid w:val="00652538"/>
    <w:rsid w:val="00652CC7"/>
    <w:rsid w:val="00652E85"/>
    <w:rsid w:val="00652F6E"/>
    <w:rsid w:val="006535E3"/>
    <w:rsid w:val="00654C63"/>
    <w:rsid w:val="006571BF"/>
    <w:rsid w:val="00657703"/>
    <w:rsid w:val="00657968"/>
    <w:rsid w:val="00660039"/>
    <w:rsid w:val="0066145A"/>
    <w:rsid w:val="00661AC5"/>
    <w:rsid w:val="00662515"/>
    <w:rsid w:val="00662935"/>
    <w:rsid w:val="0066313A"/>
    <w:rsid w:val="00664739"/>
    <w:rsid w:val="00665D0B"/>
    <w:rsid w:val="00665E57"/>
    <w:rsid w:val="00666EBC"/>
    <w:rsid w:val="00667360"/>
    <w:rsid w:val="00667D50"/>
    <w:rsid w:val="00670C4E"/>
    <w:rsid w:val="00670CD6"/>
    <w:rsid w:val="00671068"/>
    <w:rsid w:val="006717EB"/>
    <w:rsid w:val="00671A01"/>
    <w:rsid w:val="006725F2"/>
    <w:rsid w:val="006726CF"/>
    <w:rsid w:val="0067349A"/>
    <w:rsid w:val="0067354E"/>
    <w:rsid w:val="006736A8"/>
    <w:rsid w:val="00673D13"/>
    <w:rsid w:val="00674282"/>
    <w:rsid w:val="00675FCE"/>
    <w:rsid w:val="006773D2"/>
    <w:rsid w:val="006805A1"/>
    <w:rsid w:val="00680C08"/>
    <w:rsid w:val="00680CBF"/>
    <w:rsid w:val="00680F7B"/>
    <w:rsid w:val="0068185C"/>
    <w:rsid w:val="006838A8"/>
    <w:rsid w:val="006840B3"/>
    <w:rsid w:val="00684323"/>
    <w:rsid w:val="0068441B"/>
    <w:rsid w:val="00684FE6"/>
    <w:rsid w:val="00685E4E"/>
    <w:rsid w:val="00686B88"/>
    <w:rsid w:val="00686C79"/>
    <w:rsid w:val="00687E99"/>
    <w:rsid w:val="00690484"/>
    <w:rsid w:val="00690EBA"/>
    <w:rsid w:val="00692B9C"/>
    <w:rsid w:val="00693E2D"/>
    <w:rsid w:val="00694FF6"/>
    <w:rsid w:val="00695836"/>
    <w:rsid w:val="0069623F"/>
    <w:rsid w:val="00696D69"/>
    <w:rsid w:val="006A030E"/>
    <w:rsid w:val="006A074A"/>
    <w:rsid w:val="006A1128"/>
    <w:rsid w:val="006A136E"/>
    <w:rsid w:val="006A1D38"/>
    <w:rsid w:val="006A2831"/>
    <w:rsid w:val="006A2B50"/>
    <w:rsid w:val="006A35C8"/>
    <w:rsid w:val="006A3658"/>
    <w:rsid w:val="006A3E1C"/>
    <w:rsid w:val="006A3F78"/>
    <w:rsid w:val="006A413E"/>
    <w:rsid w:val="006A4162"/>
    <w:rsid w:val="006A4C7A"/>
    <w:rsid w:val="006A4D39"/>
    <w:rsid w:val="006A55D4"/>
    <w:rsid w:val="006A5B71"/>
    <w:rsid w:val="006A5D6B"/>
    <w:rsid w:val="006A5E39"/>
    <w:rsid w:val="006A6366"/>
    <w:rsid w:val="006A6913"/>
    <w:rsid w:val="006A6DC4"/>
    <w:rsid w:val="006A6FA9"/>
    <w:rsid w:val="006A764A"/>
    <w:rsid w:val="006B03C5"/>
    <w:rsid w:val="006B092C"/>
    <w:rsid w:val="006B09A0"/>
    <w:rsid w:val="006B104E"/>
    <w:rsid w:val="006B1979"/>
    <w:rsid w:val="006B1B0B"/>
    <w:rsid w:val="006B2145"/>
    <w:rsid w:val="006B34A6"/>
    <w:rsid w:val="006B3578"/>
    <w:rsid w:val="006B588A"/>
    <w:rsid w:val="006B5D28"/>
    <w:rsid w:val="006B6BB7"/>
    <w:rsid w:val="006B6D17"/>
    <w:rsid w:val="006B7B1E"/>
    <w:rsid w:val="006B7FAD"/>
    <w:rsid w:val="006C07D5"/>
    <w:rsid w:val="006C0BD1"/>
    <w:rsid w:val="006C0D7C"/>
    <w:rsid w:val="006C1EB7"/>
    <w:rsid w:val="006C215B"/>
    <w:rsid w:val="006C2802"/>
    <w:rsid w:val="006C3A55"/>
    <w:rsid w:val="006C4296"/>
    <w:rsid w:val="006C44D3"/>
    <w:rsid w:val="006C451B"/>
    <w:rsid w:val="006C4804"/>
    <w:rsid w:val="006C55C5"/>
    <w:rsid w:val="006C55F1"/>
    <w:rsid w:val="006C59CC"/>
    <w:rsid w:val="006C6B89"/>
    <w:rsid w:val="006C6CB8"/>
    <w:rsid w:val="006D11A8"/>
    <w:rsid w:val="006D1603"/>
    <w:rsid w:val="006D186C"/>
    <w:rsid w:val="006D22C9"/>
    <w:rsid w:val="006D26AC"/>
    <w:rsid w:val="006D4053"/>
    <w:rsid w:val="006D4D9F"/>
    <w:rsid w:val="006D57DA"/>
    <w:rsid w:val="006D5A04"/>
    <w:rsid w:val="006D65C8"/>
    <w:rsid w:val="006D7390"/>
    <w:rsid w:val="006D7547"/>
    <w:rsid w:val="006E01D8"/>
    <w:rsid w:val="006E0359"/>
    <w:rsid w:val="006E05F3"/>
    <w:rsid w:val="006E0E2D"/>
    <w:rsid w:val="006E0FDE"/>
    <w:rsid w:val="006E1198"/>
    <w:rsid w:val="006E2AEE"/>
    <w:rsid w:val="006E3092"/>
    <w:rsid w:val="006E3E62"/>
    <w:rsid w:val="006E4049"/>
    <w:rsid w:val="006E426F"/>
    <w:rsid w:val="006E431D"/>
    <w:rsid w:val="006E5A07"/>
    <w:rsid w:val="006E6B24"/>
    <w:rsid w:val="006E6CB6"/>
    <w:rsid w:val="006E6E50"/>
    <w:rsid w:val="006F0570"/>
    <w:rsid w:val="006F0BD3"/>
    <w:rsid w:val="006F1E9E"/>
    <w:rsid w:val="006F326C"/>
    <w:rsid w:val="006F4792"/>
    <w:rsid w:val="006F4A0F"/>
    <w:rsid w:val="006F4E5C"/>
    <w:rsid w:val="006F4E6F"/>
    <w:rsid w:val="006F7684"/>
    <w:rsid w:val="00700167"/>
    <w:rsid w:val="00701588"/>
    <w:rsid w:val="007016F6"/>
    <w:rsid w:val="00702268"/>
    <w:rsid w:val="00702B20"/>
    <w:rsid w:val="007032CC"/>
    <w:rsid w:val="00703C3A"/>
    <w:rsid w:val="00704EB3"/>
    <w:rsid w:val="007050D3"/>
    <w:rsid w:val="007068EC"/>
    <w:rsid w:val="00706E9C"/>
    <w:rsid w:val="0071009F"/>
    <w:rsid w:val="00710CFE"/>
    <w:rsid w:val="0071184B"/>
    <w:rsid w:val="0071283D"/>
    <w:rsid w:val="00713655"/>
    <w:rsid w:val="007139FC"/>
    <w:rsid w:val="0071407A"/>
    <w:rsid w:val="00714751"/>
    <w:rsid w:val="00715AFE"/>
    <w:rsid w:val="00715D79"/>
    <w:rsid w:val="00717B5C"/>
    <w:rsid w:val="0072178E"/>
    <w:rsid w:val="00722277"/>
    <w:rsid w:val="00724114"/>
    <w:rsid w:val="00724677"/>
    <w:rsid w:val="0072549E"/>
    <w:rsid w:val="0072556B"/>
    <w:rsid w:val="0072557D"/>
    <w:rsid w:val="0072565A"/>
    <w:rsid w:val="007257E4"/>
    <w:rsid w:val="00725F6C"/>
    <w:rsid w:val="00726690"/>
    <w:rsid w:val="0072687F"/>
    <w:rsid w:val="00730278"/>
    <w:rsid w:val="0073109E"/>
    <w:rsid w:val="0073112C"/>
    <w:rsid w:val="007313E2"/>
    <w:rsid w:val="00731EC2"/>
    <w:rsid w:val="007326B1"/>
    <w:rsid w:val="00732ABF"/>
    <w:rsid w:val="00732C2A"/>
    <w:rsid w:val="00732DF3"/>
    <w:rsid w:val="007332C4"/>
    <w:rsid w:val="00733765"/>
    <w:rsid w:val="007338F3"/>
    <w:rsid w:val="0073398C"/>
    <w:rsid w:val="00733A97"/>
    <w:rsid w:val="00734890"/>
    <w:rsid w:val="007359CA"/>
    <w:rsid w:val="007361EB"/>
    <w:rsid w:val="00736610"/>
    <w:rsid w:val="00736927"/>
    <w:rsid w:val="00736F1F"/>
    <w:rsid w:val="00737C8E"/>
    <w:rsid w:val="00737FB3"/>
    <w:rsid w:val="00740497"/>
    <w:rsid w:val="0074067A"/>
    <w:rsid w:val="00741C2E"/>
    <w:rsid w:val="007427F6"/>
    <w:rsid w:val="00742860"/>
    <w:rsid w:val="007431D6"/>
    <w:rsid w:val="00743640"/>
    <w:rsid w:val="00744A25"/>
    <w:rsid w:val="00744D3E"/>
    <w:rsid w:val="00745188"/>
    <w:rsid w:val="00745D23"/>
    <w:rsid w:val="007463F3"/>
    <w:rsid w:val="00746400"/>
    <w:rsid w:val="007464B6"/>
    <w:rsid w:val="0074658C"/>
    <w:rsid w:val="00747F0F"/>
    <w:rsid w:val="007505C8"/>
    <w:rsid w:val="00750833"/>
    <w:rsid w:val="00750CC5"/>
    <w:rsid w:val="007517B6"/>
    <w:rsid w:val="00751B91"/>
    <w:rsid w:val="0075286B"/>
    <w:rsid w:val="00752EA8"/>
    <w:rsid w:val="00753497"/>
    <w:rsid w:val="0075399A"/>
    <w:rsid w:val="00753EC0"/>
    <w:rsid w:val="00753F01"/>
    <w:rsid w:val="00754458"/>
    <w:rsid w:val="00754552"/>
    <w:rsid w:val="00755559"/>
    <w:rsid w:val="0075560C"/>
    <w:rsid w:val="0075581D"/>
    <w:rsid w:val="00755DEB"/>
    <w:rsid w:val="007566C0"/>
    <w:rsid w:val="00756EEC"/>
    <w:rsid w:val="007572BB"/>
    <w:rsid w:val="00757535"/>
    <w:rsid w:val="00757885"/>
    <w:rsid w:val="00761F5B"/>
    <w:rsid w:val="00763430"/>
    <w:rsid w:val="007635EE"/>
    <w:rsid w:val="00763BB8"/>
    <w:rsid w:val="00763DFA"/>
    <w:rsid w:val="0076471A"/>
    <w:rsid w:val="00765716"/>
    <w:rsid w:val="007670A1"/>
    <w:rsid w:val="00767325"/>
    <w:rsid w:val="00767A52"/>
    <w:rsid w:val="00771946"/>
    <w:rsid w:val="00771C17"/>
    <w:rsid w:val="007720EB"/>
    <w:rsid w:val="007726A1"/>
    <w:rsid w:val="00772CB9"/>
    <w:rsid w:val="00772EAA"/>
    <w:rsid w:val="007736D5"/>
    <w:rsid w:val="0077399B"/>
    <w:rsid w:val="00773D02"/>
    <w:rsid w:val="007749F2"/>
    <w:rsid w:val="00775386"/>
    <w:rsid w:val="007753A7"/>
    <w:rsid w:val="007769A8"/>
    <w:rsid w:val="007805F9"/>
    <w:rsid w:val="00780BA1"/>
    <w:rsid w:val="00782447"/>
    <w:rsid w:val="007826B4"/>
    <w:rsid w:val="00784934"/>
    <w:rsid w:val="00784CD3"/>
    <w:rsid w:val="007858B9"/>
    <w:rsid w:val="00785CF8"/>
    <w:rsid w:val="00786E6E"/>
    <w:rsid w:val="007879A7"/>
    <w:rsid w:val="00787D5C"/>
    <w:rsid w:val="00790CE6"/>
    <w:rsid w:val="00790EB5"/>
    <w:rsid w:val="00791120"/>
    <w:rsid w:val="00793044"/>
    <w:rsid w:val="007935E3"/>
    <w:rsid w:val="0079432D"/>
    <w:rsid w:val="00795172"/>
    <w:rsid w:val="00797B5C"/>
    <w:rsid w:val="00797F08"/>
    <w:rsid w:val="007A0E30"/>
    <w:rsid w:val="007A13E9"/>
    <w:rsid w:val="007A149E"/>
    <w:rsid w:val="007A1AAD"/>
    <w:rsid w:val="007A1DF1"/>
    <w:rsid w:val="007A1FF9"/>
    <w:rsid w:val="007A258A"/>
    <w:rsid w:val="007A26A9"/>
    <w:rsid w:val="007A3848"/>
    <w:rsid w:val="007A5D28"/>
    <w:rsid w:val="007A7BAF"/>
    <w:rsid w:val="007A7EF9"/>
    <w:rsid w:val="007A7F60"/>
    <w:rsid w:val="007B0683"/>
    <w:rsid w:val="007B0903"/>
    <w:rsid w:val="007B17E4"/>
    <w:rsid w:val="007B2052"/>
    <w:rsid w:val="007B2172"/>
    <w:rsid w:val="007B2AFE"/>
    <w:rsid w:val="007B2D9A"/>
    <w:rsid w:val="007B3E24"/>
    <w:rsid w:val="007B46ED"/>
    <w:rsid w:val="007B5B14"/>
    <w:rsid w:val="007B5D5D"/>
    <w:rsid w:val="007B5E30"/>
    <w:rsid w:val="007B64D7"/>
    <w:rsid w:val="007B6634"/>
    <w:rsid w:val="007B6B81"/>
    <w:rsid w:val="007B6C39"/>
    <w:rsid w:val="007B7667"/>
    <w:rsid w:val="007B7679"/>
    <w:rsid w:val="007C0E7F"/>
    <w:rsid w:val="007C14FF"/>
    <w:rsid w:val="007C1600"/>
    <w:rsid w:val="007C288E"/>
    <w:rsid w:val="007C2AF2"/>
    <w:rsid w:val="007C2D63"/>
    <w:rsid w:val="007C4DEE"/>
    <w:rsid w:val="007C7C41"/>
    <w:rsid w:val="007D05ED"/>
    <w:rsid w:val="007D1014"/>
    <w:rsid w:val="007D3293"/>
    <w:rsid w:val="007D36E9"/>
    <w:rsid w:val="007D3EDA"/>
    <w:rsid w:val="007D611D"/>
    <w:rsid w:val="007D6270"/>
    <w:rsid w:val="007D6DA4"/>
    <w:rsid w:val="007D6FB0"/>
    <w:rsid w:val="007D79C1"/>
    <w:rsid w:val="007D7E68"/>
    <w:rsid w:val="007E08DF"/>
    <w:rsid w:val="007E0BE5"/>
    <w:rsid w:val="007E0FF7"/>
    <w:rsid w:val="007E2545"/>
    <w:rsid w:val="007E2B1A"/>
    <w:rsid w:val="007E2B75"/>
    <w:rsid w:val="007E2BEC"/>
    <w:rsid w:val="007E3872"/>
    <w:rsid w:val="007E3933"/>
    <w:rsid w:val="007E443C"/>
    <w:rsid w:val="007E4862"/>
    <w:rsid w:val="007E4BF7"/>
    <w:rsid w:val="007E50D5"/>
    <w:rsid w:val="007E5D31"/>
    <w:rsid w:val="007E6226"/>
    <w:rsid w:val="007E65EA"/>
    <w:rsid w:val="007E75C3"/>
    <w:rsid w:val="007F01D0"/>
    <w:rsid w:val="007F10EB"/>
    <w:rsid w:val="007F1687"/>
    <w:rsid w:val="007F16EC"/>
    <w:rsid w:val="007F28F1"/>
    <w:rsid w:val="007F36D7"/>
    <w:rsid w:val="007F4C7D"/>
    <w:rsid w:val="007F54D1"/>
    <w:rsid w:val="007F5890"/>
    <w:rsid w:val="007F62CF"/>
    <w:rsid w:val="007F72DF"/>
    <w:rsid w:val="0080039E"/>
    <w:rsid w:val="00800419"/>
    <w:rsid w:val="0080099C"/>
    <w:rsid w:val="00800F88"/>
    <w:rsid w:val="0080120A"/>
    <w:rsid w:val="00801578"/>
    <w:rsid w:val="008018DA"/>
    <w:rsid w:val="00802CA3"/>
    <w:rsid w:val="0080344D"/>
    <w:rsid w:val="008048C4"/>
    <w:rsid w:val="00805D0B"/>
    <w:rsid w:val="008060CB"/>
    <w:rsid w:val="0080653B"/>
    <w:rsid w:val="00806C55"/>
    <w:rsid w:val="008079F1"/>
    <w:rsid w:val="00807E87"/>
    <w:rsid w:val="00810170"/>
    <w:rsid w:val="008101F5"/>
    <w:rsid w:val="00810CAE"/>
    <w:rsid w:val="00811625"/>
    <w:rsid w:val="00811D53"/>
    <w:rsid w:val="008131BD"/>
    <w:rsid w:val="008132FD"/>
    <w:rsid w:val="00813867"/>
    <w:rsid w:val="00814322"/>
    <w:rsid w:val="008155D0"/>
    <w:rsid w:val="008159E4"/>
    <w:rsid w:val="00815F1B"/>
    <w:rsid w:val="0081603F"/>
    <w:rsid w:val="0081627F"/>
    <w:rsid w:val="00816E88"/>
    <w:rsid w:val="008175A3"/>
    <w:rsid w:val="008177C9"/>
    <w:rsid w:val="00820839"/>
    <w:rsid w:val="00821079"/>
    <w:rsid w:val="00821130"/>
    <w:rsid w:val="0082296E"/>
    <w:rsid w:val="00822D5D"/>
    <w:rsid w:val="0082394A"/>
    <w:rsid w:val="008239DC"/>
    <w:rsid w:val="0082515D"/>
    <w:rsid w:val="0082716D"/>
    <w:rsid w:val="00827354"/>
    <w:rsid w:val="0082738C"/>
    <w:rsid w:val="008301B6"/>
    <w:rsid w:val="00830B40"/>
    <w:rsid w:val="00831C70"/>
    <w:rsid w:val="00832615"/>
    <w:rsid w:val="00832AF2"/>
    <w:rsid w:val="00832D10"/>
    <w:rsid w:val="0083650A"/>
    <w:rsid w:val="0083668A"/>
    <w:rsid w:val="00836F6F"/>
    <w:rsid w:val="00837118"/>
    <w:rsid w:val="00837522"/>
    <w:rsid w:val="00840156"/>
    <w:rsid w:val="008402C4"/>
    <w:rsid w:val="00840787"/>
    <w:rsid w:val="00840901"/>
    <w:rsid w:val="00840E4E"/>
    <w:rsid w:val="00841091"/>
    <w:rsid w:val="00841B09"/>
    <w:rsid w:val="008426B4"/>
    <w:rsid w:val="00842708"/>
    <w:rsid w:val="008432B8"/>
    <w:rsid w:val="00843962"/>
    <w:rsid w:val="00844D58"/>
    <w:rsid w:val="008455C7"/>
    <w:rsid w:val="008466E1"/>
    <w:rsid w:val="00846FE5"/>
    <w:rsid w:val="00847172"/>
    <w:rsid w:val="008475E6"/>
    <w:rsid w:val="00847BFE"/>
    <w:rsid w:val="00851562"/>
    <w:rsid w:val="0085315D"/>
    <w:rsid w:val="00853E3C"/>
    <w:rsid w:val="0085646A"/>
    <w:rsid w:val="008569A6"/>
    <w:rsid w:val="00857279"/>
    <w:rsid w:val="0085774D"/>
    <w:rsid w:val="00860151"/>
    <w:rsid w:val="008601E9"/>
    <w:rsid w:val="00860B1A"/>
    <w:rsid w:val="008612D0"/>
    <w:rsid w:val="00862711"/>
    <w:rsid w:val="008631B2"/>
    <w:rsid w:val="0086324F"/>
    <w:rsid w:val="00864955"/>
    <w:rsid w:val="00864A50"/>
    <w:rsid w:val="00864E28"/>
    <w:rsid w:val="00864EB8"/>
    <w:rsid w:val="00865EF7"/>
    <w:rsid w:val="0087207A"/>
    <w:rsid w:val="00872131"/>
    <w:rsid w:val="00872635"/>
    <w:rsid w:val="008726D2"/>
    <w:rsid w:val="00872825"/>
    <w:rsid w:val="008732A6"/>
    <w:rsid w:val="00874EAC"/>
    <w:rsid w:val="008768CA"/>
    <w:rsid w:val="00880407"/>
    <w:rsid w:val="00881A2C"/>
    <w:rsid w:val="0088220F"/>
    <w:rsid w:val="00882329"/>
    <w:rsid w:val="008829A7"/>
    <w:rsid w:val="00883D07"/>
    <w:rsid w:val="008840EF"/>
    <w:rsid w:val="00884A91"/>
    <w:rsid w:val="00884D80"/>
    <w:rsid w:val="0088635E"/>
    <w:rsid w:val="008872D6"/>
    <w:rsid w:val="00887584"/>
    <w:rsid w:val="008876D2"/>
    <w:rsid w:val="00887975"/>
    <w:rsid w:val="00893DBE"/>
    <w:rsid w:val="00895277"/>
    <w:rsid w:val="0089555C"/>
    <w:rsid w:val="00896D74"/>
    <w:rsid w:val="008A0623"/>
    <w:rsid w:val="008A154B"/>
    <w:rsid w:val="008A2AE1"/>
    <w:rsid w:val="008A2F62"/>
    <w:rsid w:val="008A3055"/>
    <w:rsid w:val="008A38DC"/>
    <w:rsid w:val="008A39AF"/>
    <w:rsid w:val="008A3C55"/>
    <w:rsid w:val="008A3DBE"/>
    <w:rsid w:val="008A48B4"/>
    <w:rsid w:val="008A5899"/>
    <w:rsid w:val="008A6BB8"/>
    <w:rsid w:val="008B017C"/>
    <w:rsid w:val="008B03BB"/>
    <w:rsid w:val="008B0591"/>
    <w:rsid w:val="008B1ADE"/>
    <w:rsid w:val="008B2CED"/>
    <w:rsid w:val="008B3942"/>
    <w:rsid w:val="008B3E5C"/>
    <w:rsid w:val="008B4064"/>
    <w:rsid w:val="008B4300"/>
    <w:rsid w:val="008B4F7E"/>
    <w:rsid w:val="008B52C8"/>
    <w:rsid w:val="008B5FA6"/>
    <w:rsid w:val="008B63F1"/>
    <w:rsid w:val="008B6BE4"/>
    <w:rsid w:val="008B6CE1"/>
    <w:rsid w:val="008B7D86"/>
    <w:rsid w:val="008C1385"/>
    <w:rsid w:val="008C3FDB"/>
    <w:rsid w:val="008C6985"/>
    <w:rsid w:val="008C6FE2"/>
    <w:rsid w:val="008C7706"/>
    <w:rsid w:val="008D00D5"/>
    <w:rsid w:val="008D18C5"/>
    <w:rsid w:val="008D1A25"/>
    <w:rsid w:val="008D21A5"/>
    <w:rsid w:val="008D30DC"/>
    <w:rsid w:val="008D3F74"/>
    <w:rsid w:val="008D43A4"/>
    <w:rsid w:val="008D49EC"/>
    <w:rsid w:val="008D4CA6"/>
    <w:rsid w:val="008D5B7B"/>
    <w:rsid w:val="008D5C9F"/>
    <w:rsid w:val="008D6132"/>
    <w:rsid w:val="008D629C"/>
    <w:rsid w:val="008E0345"/>
    <w:rsid w:val="008E17EC"/>
    <w:rsid w:val="008E2A15"/>
    <w:rsid w:val="008E2A5F"/>
    <w:rsid w:val="008E3914"/>
    <w:rsid w:val="008E3938"/>
    <w:rsid w:val="008E3C28"/>
    <w:rsid w:val="008E3D77"/>
    <w:rsid w:val="008E414C"/>
    <w:rsid w:val="008E438A"/>
    <w:rsid w:val="008E443B"/>
    <w:rsid w:val="008E5315"/>
    <w:rsid w:val="008E6505"/>
    <w:rsid w:val="008E67D6"/>
    <w:rsid w:val="008F037D"/>
    <w:rsid w:val="008F076E"/>
    <w:rsid w:val="008F118D"/>
    <w:rsid w:val="008F2895"/>
    <w:rsid w:val="008F289C"/>
    <w:rsid w:val="008F2CEA"/>
    <w:rsid w:val="008F3617"/>
    <w:rsid w:val="008F3A0A"/>
    <w:rsid w:val="008F4036"/>
    <w:rsid w:val="008F564D"/>
    <w:rsid w:val="008F60CF"/>
    <w:rsid w:val="008F6BA3"/>
    <w:rsid w:val="008F7829"/>
    <w:rsid w:val="00901861"/>
    <w:rsid w:val="00902DFA"/>
    <w:rsid w:val="00902FCF"/>
    <w:rsid w:val="009032D5"/>
    <w:rsid w:val="00903D0F"/>
    <w:rsid w:val="00903DB1"/>
    <w:rsid w:val="0090433A"/>
    <w:rsid w:val="00904579"/>
    <w:rsid w:val="0090590B"/>
    <w:rsid w:val="00905AB8"/>
    <w:rsid w:val="00905E22"/>
    <w:rsid w:val="00905FF2"/>
    <w:rsid w:val="00906DCB"/>
    <w:rsid w:val="00907138"/>
    <w:rsid w:val="00907DB1"/>
    <w:rsid w:val="009102DF"/>
    <w:rsid w:val="00910941"/>
    <w:rsid w:val="00912CA5"/>
    <w:rsid w:val="009145AF"/>
    <w:rsid w:val="00914B3E"/>
    <w:rsid w:val="00914C15"/>
    <w:rsid w:val="00914DCA"/>
    <w:rsid w:val="00914DFD"/>
    <w:rsid w:val="009150A6"/>
    <w:rsid w:val="00915315"/>
    <w:rsid w:val="009160A8"/>
    <w:rsid w:val="009164BE"/>
    <w:rsid w:val="00917C08"/>
    <w:rsid w:val="009204E1"/>
    <w:rsid w:val="00920B6C"/>
    <w:rsid w:val="00920BE0"/>
    <w:rsid w:val="00920F31"/>
    <w:rsid w:val="00922405"/>
    <w:rsid w:val="009232DE"/>
    <w:rsid w:val="00923582"/>
    <w:rsid w:val="0092370E"/>
    <w:rsid w:val="009239ED"/>
    <w:rsid w:val="00923FF0"/>
    <w:rsid w:val="00924133"/>
    <w:rsid w:val="00925381"/>
    <w:rsid w:val="00926718"/>
    <w:rsid w:val="00926900"/>
    <w:rsid w:val="00926B27"/>
    <w:rsid w:val="00927711"/>
    <w:rsid w:val="00927842"/>
    <w:rsid w:val="00927ED5"/>
    <w:rsid w:val="009310F3"/>
    <w:rsid w:val="00933512"/>
    <w:rsid w:val="009336D4"/>
    <w:rsid w:val="00933C64"/>
    <w:rsid w:val="00933CCA"/>
    <w:rsid w:val="00933EED"/>
    <w:rsid w:val="00934373"/>
    <w:rsid w:val="00934ABF"/>
    <w:rsid w:val="00935080"/>
    <w:rsid w:val="00935D27"/>
    <w:rsid w:val="00936FA8"/>
    <w:rsid w:val="00937FBD"/>
    <w:rsid w:val="0094196E"/>
    <w:rsid w:val="00942970"/>
    <w:rsid w:val="0094343F"/>
    <w:rsid w:val="00943AE8"/>
    <w:rsid w:val="00944829"/>
    <w:rsid w:val="009473AB"/>
    <w:rsid w:val="0095006E"/>
    <w:rsid w:val="009511AE"/>
    <w:rsid w:val="009511FA"/>
    <w:rsid w:val="00951B10"/>
    <w:rsid w:val="00952169"/>
    <w:rsid w:val="00952A3D"/>
    <w:rsid w:val="00952E6D"/>
    <w:rsid w:val="00953101"/>
    <w:rsid w:val="009542BD"/>
    <w:rsid w:val="00954A59"/>
    <w:rsid w:val="00954B9C"/>
    <w:rsid w:val="00954D0E"/>
    <w:rsid w:val="00954D69"/>
    <w:rsid w:val="00954FE1"/>
    <w:rsid w:val="00955910"/>
    <w:rsid w:val="009565E9"/>
    <w:rsid w:val="00961326"/>
    <w:rsid w:val="009616C5"/>
    <w:rsid w:val="00961B96"/>
    <w:rsid w:val="00961C46"/>
    <w:rsid w:val="00962294"/>
    <w:rsid w:val="00962543"/>
    <w:rsid w:val="00962883"/>
    <w:rsid w:val="0096310C"/>
    <w:rsid w:val="009637E3"/>
    <w:rsid w:val="0096417C"/>
    <w:rsid w:val="00964B06"/>
    <w:rsid w:val="009651B0"/>
    <w:rsid w:val="00965BF2"/>
    <w:rsid w:val="0096669E"/>
    <w:rsid w:val="009667A6"/>
    <w:rsid w:val="00966CB8"/>
    <w:rsid w:val="00967301"/>
    <w:rsid w:val="009677ED"/>
    <w:rsid w:val="00967929"/>
    <w:rsid w:val="00970648"/>
    <w:rsid w:val="00970923"/>
    <w:rsid w:val="00970C7A"/>
    <w:rsid w:val="00972177"/>
    <w:rsid w:val="009721E3"/>
    <w:rsid w:val="0097357B"/>
    <w:rsid w:val="00977CD5"/>
    <w:rsid w:val="009800A7"/>
    <w:rsid w:val="0098048A"/>
    <w:rsid w:val="009804A1"/>
    <w:rsid w:val="00980BF6"/>
    <w:rsid w:val="009816CC"/>
    <w:rsid w:val="009834C0"/>
    <w:rsid w:val="00985DE6"/>
    <w:rsid w:val="00985F96"/>
    <w:rsid w:val="00986410"/>
    <w:rsid w:val="009871E9"/>
    <w:rsid w:val="00987406"/>
    <w:rsid w:val="00987CC8"/>
    <w:rsid w:val="00987EBC"/>
    <w:rsid w:val="0099018F"/>
    <w:rsid w:val="009904B5"/>
    <w:rsid w:val="00990CA1"/>
    <w:rsid w:val="00991449"/>
    <w:rsid w:val="009915E9"/>
    <w:rsid w:val="00991703"/>
    <w:rsid w:val="0099174A"/>
    <w:rsid w:val="009943BD"/>
    <w:rsid w:val="00994CB4"/>
    <w:rsid w:val="00994FEA"/>
    <w:rsid w:val="00996269"/>
    <w:rsid w:val="0099732F"/>
    <w:rsid w:val="009A0951"/>
    <w:rsid w:val="009A0CAC"/>
    <w:rsid w:val="009A0F54"/>
    <w:rsid w:val="009A1D68"/>
    <w:rsid w:val="009A20EF"/>
    <w:rsid w:val="009A25B0"/>
    <w:rsid w:val="009A28BC"/>
    <w:rsid w:val="009A2ADC"/>
    <w:rsid w:val="009A2B36"/>
    <w:rsid w:val="009A2DDD"/>
    <w:rsid w:val="009A3074"/>
    <w:rsid w:val="009A3D62"/>
    <w:rsid w:val="009A4DA6"/>
    <w:rsid w:val="009A4DCF"/>
    <w:rsid w:val="009A4E13"/>
    <w:rsid w:val="009A50C3"/>
    <w:rsid w:val="009A51E8"/>
    <w:rsid w:val="009A76F4"/>
    <w:rsid w:val="009A7CA8"/>
    <w:rsid w:val="009A7DFA"/>
    <w:rsid w:val="009B0C2F"/>
    <w:rsid w:val="009B0EF5"/>
    <w:rsid w:val="009B2EED"/>
    <w:rsid w:val="009B30FD"/>
    <w:rsid w:val="009B37B8"/>
    <w:rsid w:val="009B472C"/>
    <w:rsid w:val="009B5D47"/>
    <w:rsid w:val="009B5D55"/>
    <w:rsid w:val="009B7117"/>
    <w:rsid w:val="009C044A"/>
    <w:rsid w:val="009C04FB"/>
    <w:rsid w:val="009C0BA6"/>
    <w:rsid w:val="009C0BE7"/>
    <w:rsid w:val="009C1220"/>
    <w:rsid w:val="009C19CC"/>
    <w:rsid w:val="009C1C4D"/>
    <w:rsid w:val="009C28B5"/>
    <w:rsid w:val="009C2B01"/>
    <w:rsid w:val="009C38AF"/>
    <w:rsid w:val="009C5BB6"/>
    <w:rsid w:val="009C666F"/>
    <w:rsid w:val="009C74DA"/>
    <w:rsid w:val="009C77AA"/>
    <w:rsid w:val="009C7ADD"/>
    <w:rsid w:val="009C7F7F"/>
    <w:rsid w:val="009D0814"/>
    <w:rsid w:val="009D0B42"/>
    <w:rsid w:val="009D0FD8"/>
    <w:rsid w:val="009D1DE1"/>
    <w:rsid w:val="009D23EF"/>
    <w:rsid w:val="009D2B78"/>
    <w:rsid w:val="009D3DC5"/>
    <w:rsid w:val="009D46B7"/>
    <w:rsid w:val="009D4D08"/>
    <w:rsid w:val="009D59CC"/>
    <w:rsid w:val="009D6554"/>
    <w:rsid w:val="009D7029"/>
    <w:rsid w:val="009E037E"/>
    <w:rsid w:val="009E0EB8"/>
    <w:rsid w:val="009E0EEC"/>
    <w:rsid w:val="009E152E"/>
    <w:rsid w:val="009E2138"/>
    <w:rsid w:val="009E24B7"/>
    <w:rsid w:val="009E3513"/>
    <w:rsid w:val="009E3520"/>
    <w:rsid w:val="009E3A9A"/>
    <w:rsid w:val="009E3E02"/>
    <w:rsid w:val="009E4608"/>
    <w:rsid w:val="009E4BB4"/>
    <w:rsid w:val="009E632A"/>
    <w:rsid w:val="009E781E"/>
    <w:rsid w:val="009E7973"/>
    <w:rsid w:val="009F09B0"/>
    <w:rsid w:val="009F0AAD"/>
    <w:rsid w:val="009F1F98"/>
    <w:rsid w:val="009F281F"/>
    <w:rsid w:val="009F3973"/>
    <w:rsid w:val="009F3993"/>
    <w:rsid w:val="009F3D98"/>
    <w:rsid w:val="009F4069"/>
    <w:rsid w:val="009F51AF"/>
    <w:rsid w:val="009F532A"/>
    <w:rsid w:val="009F5845"/>
    <w:rsid w:val="009F5882"/>
    <w:rsid w:val="009F5CBA"/>
    <w:rsid w:val="009F6A2E"/>
    <w:rsid w:val="009F6E2D"/>
    <w:rsid w:val="00A0023D"/>
    <w:rsid w:val="00A00AFD"/>
    <w:rsid w:val="00A019E4"/>
    <w:rsid w:val="00A01DBC"/>
    <w:rsid w:val="00A01E8B"/>
    <w:rsid w:val="00A02664"/>
    <w:rsid w:val="00A0283F"/>
    <w:rsid w:val="00A02A91"/>
    <w:rsid w:val="00A031DF"/>
    <w:rsid w:val="00A03A61"/>
    <w:rsid w:val="00A03C22"/>
    <w:rsid w:val="00A04163"/>
    <w:rsid w:val="00A049BA"/>
    <w:rsid w:val="00A04B20"/>
    <w:rsid w:val="00A04CC0"/>
    <w:rsid w:val="00A0514B"/>
    <w:rsid w:val="00A05440"/>
    <w:rsid w:val="00A054F7"/>
    <w:rsid w:val="00A055D5"/>
    <w:rsid w:val="00A069DF"/>
    <w:rsid w:val="00A075FA"/>
    <w:rsid w:val="00A10C85"/>
    <w:rsid w:val="00A10CD4"/>
    <w:rsid w:val="00A10EFB"/>
    <w:rsid w:val="00A11090"/>
    <w:rsid w:val="00A11251"/>
    <w:rsid w:val="00A11407"/>
    <w:rsid w:val="00A117E2"/>
    <w:rsid w:val="00A124CF"/>
    <w:rsid w:val="00A133CB"/>
    <w:rsid w:val="00A1367C"/>
    <w:rsid w:val="00A13BAC"/>
    <w:rsid w:val="00A1500A"/>
    <w:rsid w:val="00A16116"/>
    <w:rsid w:val="00A16165"/>
    <w:rsid w:val="00A16722"/>
    <w:rsid w:val="00A16C90"/>
    <w:rsid w:val="00A16E9A"/>
    <w:rsid w:val="00A173E7"/>
    <w:rsid w:val="00A17774"/>
    <w:rsid w:val="00A17EE8"/>
    <w:rsid w:val="00A2003B"/>
    <w:rsid w:val="00A2099A"/>
    <w:rsid w:val="00A20B3A"/>
    <w:rsid w:val="00A20C64"/>
    <w:rsid w:val="00A2104D"/>
    <w:rsid w:val="00A21742"/>
    <w:rsid w:val="00A21F07"/>
    <w:rsid w:val="00A22C63"/>
    <w:rsid w:val="00A22CD2"/>
    <w:rsid w:val="00A22E96"/>
    <w:rsid w:val="00A231D2"/>
    <w:rsid w:val="00A232E9"/>
    <w:rsid w:val="00A2374D"/>
    <w:rsid w:val="00A25CAB"/>
    <w:rsid w:val="00A26353"/>
    <w:rsid w:val="00A267D4"/>
    <w:rsid w:val="00A274AC"/>
    <w:rsid w:val="00A27D74"/>
    <w:rsid w:val="00A27F6F"/>
    <w:rsid w:val="00A27FBA"/>
    <w:rsid w:val="00A30716"/>
    <w:rsid w:val="00A30EC4"/>
    <w:rsid w:val="00A31570"/>
    <w:rsid w:val="00A319F3"/>
    <w:rsid w:val="00A319FB"/>
    <w:rsid w:val="00A32242"/>
    <w:rsid w:val="00A32811"/>
    <w:rsid w:val="00A33689"/>
    <w:rsid w:val="00A336FF"/>
    <w:rsid w:val="00A33822"/>
    <w:rsid w:val="00A33FAC"/>
    <w:rsid w:val="00A34300"/>
    <w:rsid w:val="00A35542"/>
    <w:rsid w:val="00A3623B"/>
    <w:rsid w:val="00A3650E"/>
    <w:rsid w:val="00A40496"/>
    <w:rsid w:val="00A41145"/>
    <w:rsid w:val="00A41411"/>
    <w:rsid w:val="00A41B99"/>
    <w:rsid w:val="00A42AA7"/>
    <w:rsid w:val="00A4332B"/>
    <w:rsid w:val="00A443B0"/>
    <w:rsid w:val="00A5012E"/>
    <w:rsid w:val="00A50347"/>
    <w:rsid w:val="00A5058F"/>
    <w:rsid w:val="00A50D3F"/>
    <w:rsid w:val="00A520D2"/>
    <w:rsid w:val="00A524BB"/>
    <w:rsid w:val="00A526F9"/>
    <w:rsid w:val="00A52A20"/>
    <w:rsid w:val="00A53A21"/>
    <w:rsid w:val="00A54CA9"/>
    <w:rsid w:val="00A55003"/>
    <w:rsid w:val="00A55308"/>
    <w:rsid w:val="00A55976"/>
    <w:rsid w:val="00A56D01"/>
    <w:rsid w:val="00A60A88"/>
    <w:rsid w:val="00A60EB1"/>
    <w:rsid w:val="00A61195"/>
    <w:rsid w:val="00A63193"/>
    <w:rsid w:val="00A63397"/>
    <w:rsid w:val="00A63E19"/>
    <w:rsid w:val="00A6409F"/>
    <w:rsid w:val="00A64972"/>
    <w:rsid w:val="00A65622"/>
    <w:rsid w:val="00A6628E"/>
    <w:rsid w:val="00A66993"/>
    <w:rsid w:val="00A677A4"/>
    <w:rsid w:val="00A6795B"/>
    <w:rsid w:val="00A71169"/>
    <w:rsid w:val="00A72F69"/>
    <w:rsid w:val="00A72FEE"/>
    <w:rsid w:val="00A74835"/>
    <w:rsid w:val="00A75A88"/>
    <w:rsid w:val="00A764AE"/>
    <w:rsid w:val="00A80186"/>
    <w:rsid w:val="00A80916"/>
    <w:rsid w:val="00A81EBE"/>
    <w:rsid w:val="00A81F98"/>
    <w:rsid w:val="00A839A3"/>
    <w:rsid w:val="00A839F8"/>
    <w:rsid w:val="00A83B29"/>
    <w:rsid w:val="00A8426C"/>
    <w:rsid w:val="00A8492E"/>
    <w:rsid w:val="00A85374"/>
    <w:rsid w:val="00A85706"/>
    <w:rsid w:val="00A862AB"/>
    <w:rsid w:val="00A90334"/>
    <w:rsid w:val="00A907FB"/>
    <w:rsid w:val="00A9080C"/>
    <w:rsid w:val="00A90849"/>
    <w:rsid w:val="00A90BD5"/>
    <w:rsid w:val="00A9121B"/>
    <w:rsid w:val="00A91B87"/>
    <w:rsid w:val="00A91CFF"/>
    <w:rsid w:val="00A943F4"/>
    <w:rsid w:val="00A94B44"/>
    <w:rsid w:val="00A95699"/>
    <w:rsid w:val="00A96F70"/>
    <w:rsid w:val="00A9748B"/>
    <w:rsid w:val="00A97514"/>
    <w:rsid w:val="00AA097D"/>
    <w:rsid w:val="00AA0A5E"/>
    <w:rsid w:val="00AA1076"/>
    <w:rsid w:val="00AA1169"/>
    <w:rsid w:val="00AA1454"/>
    <w:rsid w:val="00AA200E"/>
    <w:rsid w:val="00AA2120"/>
    <w:rsid w:val="00AA2269"/>
    <w:rsid w:val="00AA2BB2"/>
    <w:rsid w:val="00AA2C43"/>
    <w:rsid w:val="00AA46E6"/>
    <w:rsid w:val="00AA4D30"/>
    <w:rsid w:val="00AA575A"/>
    <w:rsid w:val="00AA609C"/>
    <w:rsid w:val="00AA6263"/>
    <w:rsid w:val="00AA6396"/>
    <w:rsid w:val="00AA678F"/>
    <w:rsid w:val="00AA748A"/>
    <w:rsid w:val="00AA76F3"/>
    <w:rsid w:val="00AA7C24"/>
    <w:rsid w:val="00AB0F8B"/>
    <w:rsid w:val="00AB0FD8"/>
    <w:rsid w:val="00AB1F7C"/>
    <w:rsid w:val="00AB22E5"/>
    <w:rsid w:val="00AB3610"/>
    <w:rsid w:val="00AB3651"/>
    <w:rsid w:val="00AB3693"/>
    <w:rsid w:val="00AB3886"/>
    <w:rsid w:val="00AB4160"/>
    <w:rsid w:val="00AB4300"/>
    <w:rsid w:val="00AB4496"/>
    <w:rsid w:val="00AB5BD1"/>
    <w:rsid w:val="00AB5D40"/>
    <w:rsid w:val="00AB5E03"/>
    <w:rsid w:val="00AB6070"/>
    <w:rsid w:val="00AB60EB"/>
    <w:rsid w:val="00AB6B68"/>
    <w:rsid w:val="00AB770B"/>
    <w:rsid w:val="00AB7949"/>
    <w:rsid w:val="00AB79FD"/>
    <w:rsid w:val="00AC06BA"/>
    <w:rsid w:val="00AC1CBB"/>
    <w:rsid w:val="00AC1E0F"/>
    <w:rsid w:val="00AC2A36"/>
    <w:rsid w:val="00AC2C87"/>
    <w:rsid w:val="00AC3D7D"/>
    <w:rsid w:val="00AC407B"/>
    <w:rsid w:val="00AC4AF6"/>
    <w:rsid w:val="00AC5A9F"/>
    <w:rsid w:val="00AC736C"/>
    <w:rsid w:val="00AC7FDA"/>
    <w:rsid w:val="00AD1E6F"/>
    <w:rsid w:val="00AD2A9C"/>
    <w:rsid w:val="00AD2F08"/>
    <w:rsid w:val="00AD3278"/>
    <w:rsid w:val="00AD37F1"/>
    <w:rsid w:val="00AD3E15"/>
    <w:rsid w:val="00AD4E5A"/>
    <w:rsid w:val="00AD4EE0"/>
    <w:rsid w:val="00AD64FE"/>
    <w:rsid w:val="00AD664C"/>
    <w:rsid w:val="00AD7016"/>
    <w:rsid w:val="00AE03CF"/>
    <w:rsid w:val="00AE0F05"/>
    <w:rsid w:val="00AE177A"/>
    <w:rsid w:val="00AE1F4E"/>
    <w:rsid w:val="00AE398E"/>
    <w:rsid w:val="00AE3F57"/>
    <w:rsid w:val="00AE4E38"/>
    <w:rsid w:val="00AE53C5"/>
    <w:rsid w:val="00AE5454"/>
    <w:rsid w:val="00AE5A3A"/>
    <w:rsid w:val="00AE65CD"/>
    <w:rsid w:val="00AE7B25"/>
    <w:rsid w:val="00AF0493"/>
    <w:rsid w:val="00AF1238"/>
    <w:rsid w:val="00AF1248"/>
    <w:rsid w:val="00AF21CF"/>
    <w:rsid w:val="00AF22CB"/>
    <w:rsid w:val="00AF254F"/>
    <w:rsid w:val="00AF288B"/>
    <w:rsid w:val="00AF2AFA"/>
    <w:rsid w:val="00AF414D"/>
    <w:rsid w:val="00AF4497"/>
    <w:rsid w:val="00AF4E6F"/>
    <w:rsid w:val="00AF5A53"/>
    <w:rsid w:val="00AF65EE"/>
    <w:rsid w:val="00AF6A47"/>
    <w:rsid w:val="00AF7306"/>
    <w:rsid w:val="00B001AB"/>
    <w:rsid w:val="00B002A6"/>
    <w:rsid w:val="00B00FAF"/>
    <w:rsid w:val="00B013CF"/>
    <w:rsid w:val="00B02946"/>
    <w:rsid w:val="00B029F4"/>
    <w:rsid w:val="00B03452"/>
    <w:rsid w:val="00B0382E"/>
    <w:rsid w:val="00B03B8C"/>
    <w:rsid w:val="00B06160"/>
    <w:rsid w:val="00B06D75"/>
    <w:rsid w:val="00B07712"/>
    <w:rsid w:val="00B116FC"/>
    <w:rsid w:val="00B1239B"/>
    <w:rsid w:val="00B127E7"/>
    <w:rsid w:val="00B1432A"/>
    <w:rsid w:val="00B14C89"/>
    <w:rsid w:val="00B14D4B"/>
    <w:rsid w:val="00B16979"/>
    <w:rsid w:val="00B16CAB"/>
    <w:rsid w:val="00B20235"/>
    <w:rsid w:val="00B20CC3"/>
    <w:rsid w:val="00B21DE4"/>
    <w:rsid w:val="00B21F4A"/>
    <w:rsid w:val="00B22E61"/>
    <w:rsid w:val="00B234E2"/>
    <w:rsid w:val="00B2376D"/>
    <w:rsid w:val="00B237DF"/>
    <w:rsid w:val="00B23B77"/>
    <w:rsid w:val="00B23DAA"/>
    <w:rsid w:val="00B23F94"/>
    <w:rsid w:val="00B24128"/>
    <w:rsid w:val="00B2486E"/>
    <w:rsid w:val="00B248E4"/>
    <w:rsid w:val="00B24F2F"/>
    <w:rsid w:val="00B26576"/>
    <w:rsid w:val="00B265EE"/>
    <w:rsid w:val="00B27501"/>
    <w:rsid w:val="00B304E6"/>
    <w:rsid w:val="00B30F71"/>
    <w:rsid w:val="00B33BD6"/>
    <w:rsid w:val="00B34670"/>
    <w:rsid w:val="00B346A3"/>
    <w:rsid w:val="00B360B2"/>
    <w:rsid w:val="00B36535"/>
    <w:rsid w:val="00B365EE"/>
    <w:rsid w:val="00B369E1"/>
    <w:rsid w:val="00B36BBC"/>
    <w:rsid w:val="00B405C4"/>
    <w:rsid w:val="00B40849"/>
    <w:rsid w:val="00B40924"/>
    <w:rsid w:val="00B40B84"/>
    <w:rsid w:val="00B41015"/>
    <w:rsid w:val="00B412C1"/>
    <w:rsid w:val="00B41D22"/>
    <w:rsid w:val="00B41EEC"/>
    <w:rsid w:val="00B431D7"/>
    <w:rsid w:val="00B4348D"/>
    <w:rsid w:val="00B43800"/>
    <w:rsid w:val="00B43BB3"/>
    <w:rsid w:val="00B44037"/>
    <w:rsid w:val="00B44795"/>
    <w:rsid w:val="00B4501E"/>
    <w:rsid w:val="00B456E8"/>
    <w:rsid w:val="00B45E96"/>
    <w:rsid w:val="00B46323"/>
    <w:rsid w:val="00B46E97"/>
    <w:rsid w:val="00B47B15"/>
    <w:rsid w:val="00B5065B"/>
    <w:rsid w:val="00B51552"/>
    <w:rsid w:val="00B550DB"/>
    <w:rsid w:val="00B56C16"/>
    <w:rsid w:val="00B573E7"/>
    <w:rsid w:val="00B601BE"/>
    <w:rsid w:val="00B60D2E"/>
    <w:rsid w:val="00B60E65"/>
    <w:rsid w:val="00B61C53"/>
    <w:rsid w:val="00B628DD"/>
    <w:rsid w:val="00B63122"/>
    <w:rsid w:val="00B6454A"/>
    <w:rsid w:val="00B65BB5"/>
    <w:rsid w:val="00B660FC"/>
    <w:rsid w:val="00B6769B"/>
    <w:rsid w:val="00B67B57"/>
    <w:rsid w:val="00B701DB"/>
    <w:rsid w:val="00B70452"/>
    <w:rsid w:val="00B70DA1"/>
    <w:rsid w:val="00B72297"/>
    <w:rsid w:val="00B7263E"/>
    <w:rsid w:val="00B72BC8"/>
    <w:rsid w:val="00B732B4"/>
    <w:rsid w:val="00B73E01"/>
    <w:rsid w:val="00B75B7E"/>
    <w:rsid w:val="00B765CF"/>
    <w:rsid w:val="00B76B5C"/>
    <w:rsid w:val="00B76FF4"/>
    <w:rsid w:val="00B77508"/>
    <w:rsid w:val="00B778B7"/>
    <w:rsid w:val="00B81739"/>
    <w:rsid w:val="00B82715"/>
    <w:rsid w:val="00B82A59"/>
    <w:rsid w:val="00B82BB9"/>
    <w:rsid w:val="00B82E53"/>
    <w:rsid w:val="00B831A2"/>
    <w:rsid w:val="00B84A32"/>
    <w:rsid w:val="00B84F8E"/>
    <w:rsid w:val="00B8512C"/>
    <w:rsid w:val="00B853A6"/>
    <w:rsid w:val="00B86CDA"/>
    <w:rsid w:val="00B90C5D"/>
    <w:rsid w:val="00B91827"/>
    <w:rsid w:val="00B91E1A"/>
    <w:rsid w:val="00B92366"/>
    <w:rsid w:val="00B92668"/>
    <w:rsid w:val="00B92CEC"/>
    <w:rsid w:val="00B93066"/>
    <w:rsid w:val="00B9457A"/>
    <w:rsid w:val="00B95C91"/>
    <w:rsid w:val="00B95D2A"/>
    <w:rsid w:val="00B96304"/>
    <w:rsid w:val="00B96397"/>
    <w:rsid w:val="00B96507"/>
    <w:rsid w:val="00B9784C"/>
    <w:rsid w:val="00BA02BB"/>
    <w:rsid w:val="00BA03FF"/>
    <w:rsid w:val="00BA0FC8"/>
    <w:rsid w:val="00BA1059"/>
    <w:rsid w:val="00BA1133"/>
    <w:rsid w:val="00BA1185"/>
    <w:rsid w:val="00BA2C43"/>
    <w:rsid w:val="00BA2FA5"/>
    <w:rsid w:val="00BA30A4"/>
    <w:rsid w:val="00BA3842"/>
    <w:rsid w:val="00BA3BED"/>
    <w:rsid w:val="00BA3F1F"/>
    <w:rsid w:val="00BA44B6"/>
    <w:rsid w:val="00BA4A77"/>
    <w:rsid w:val="00BA540A"/>
    <w:rsid w:val="00BA5A7F"/>
    <w:rsid w:val="00BA5DD7"/>
    <w:rsid w:val="00BA6D13"/>
    <w:rsid w:val="00BA6D4F"/>
    <w:rsid w:val="00BA7910"/>
    <w:rsid w:val="00BA7B88"/>
    <w:rsid w:val="00BB003C"/>
    <w:rsid w:val="00BB1935"/>
    <w:rsid w:val="00BB29D6"/>
    <w:rsid w:val="00BB2ACC"/>
    <w:rsid w:val="00BB2FBC"/>
    <w:rsid w:val="00BB3320"/>
    <w:rsid w:val="00BB3DCB"/>
    <w:rsid w:val="00BB5A35"/>
    <w:rsid w:val="00BB729F"/>
    <w:rsid w:val="00BB7A25"/>
    <w:rsid w:val="00BB7B3C"/>
    <w:rsid w:val="00BC22FA"/>
    <w:rsid w:val="00BC24A6"/>
    <w:rsid w:val="00BC3645"/>
    <w:rsid w:val="00BC3ECE"/>
    <w:rsid w:val="00BC3F87"/>
    <w:rsid w:val="00BC41EB"/>
    <w:rsid w:val="00BC4639"/>
    <w:rsid w:val="00BC4872"/>
    <w:rsid w:val="00BC77F4"/>
    <w:rsid w:val="00BC7C2F"/>
    <w:rsid w:val="00BD03DB"/>
    <w:rsid w:val="00BD1277"/>
    <w:rsid w:val="00BD213B"/>
    <w:rsid w:val="00BD4A58"/>
    <w:rsid w:val="00BD5862"/>
    <w:rsid w:val="00BD591D"/>
    <w:rsid w:val="00BD7576"/>
    <w:rsid w:val="00BD7E68"/>
    <w:rsid w:val="00BD7F03"/>
    <w:rsid w:val="00BE0202"/>
    <w:rsid w:val="00BE081C"/>
    <w:rsid w:val="00BE109F"/>
    <w:rsid w:val="00BE2127"/>
    <w:rsid w:val="00BE30DE"/>
    <w:rsid w:val="00BE380F"/>
    <w:rsid w:val="00BE3A46"/>
    <w:rsid w:val="00BE49AC"/>
    <w:rsid w:val="00BE5149"/>
    <w:rsid w:val="00BE578E"/>
    <w:rsid w:val="00BE59C2"/>
    <w:rsid w:val="00BE5CAD"/>
    <w:rsid w:val="00BE6A4A"/>
    <w:rsid w:val="00BE6AC0"/>
    <w:rsid w:val="00BE6FB4"/>
    <w:rsid w:val="00BE6FFC"/>
    <w:rsid w:val="00BE7191"/>
    <w:rsid w:val="00BE7AF5"/>
    <w:rsid w:val="00BE7E17"/>
    <w:rsid w:val="00BE7F12"/>
    <w:rsid w:val="00BF0829"/>
    <w:rsid w:val="00BF0836"/>
    <w:rsid w:val="00BF1419"/>
    <w:rsid w:val="00BF1BBE"/>
    <w:rsid w:val="00BF2871"/>
    <w:rsid w:val="00BF4159"/>
    <w:rsid w:val="00BF42C5"/>
    <w:rsid w:val="00BF4855"/>
    <w:rsid w:val="00BF4B3D"/>
    <w:rsid w:val="00BF52C5"/>
    <w:rsid w:val="00BF551D"/>
    <w:rsid w:val="00BF5674"/>
    <w:rsid w:val="00BF575F"/>
    <w:rsid w:val="00BF58C7"/>
    <w:rsid w:val="00BF5B47"/>
    <w:rsid w:val="00BF65B4"/>
    <w:rsid w:val="00BF68DC"/>
    <w:rsid w:val="00BF6B48"/>
    <w:rsid w:val="00BF6C07"/>
    <w:rsid w:val="00BF708C"/>
    <w:rsid w:val="00BF76F7"/>
    <w:rsid w:val="00C00E64"/>
    <w:rsid w:val="00C01A54"/>
    <w:rsid w:val="00C01C3F"/>
    <w:rsid w:val="00C01F71"/>
    <w:rsid w:val="00C02108"/>
    <w:rsid w:val="00C0333F"/>
    <w:rsid w:val="00C0368F"/>
    <w:rsid w:val="00C04EF8"/>
    <w:rsid w:val="00C050A5"/>
    <w:rsid w:val="00C05532"/>
    <w:rsid w:val="00C0559D"/>
    <w:rsid w:val="00C0594B"/>
    <w:rsid w:val="00C108B9"/>
    <w:rsid w:val="00C11140"/>
    <w:rsid w:val="00C1226D"/>
    <w:rsid w:val="00C12C27"/>
    <w:rsid w:val="00C12E58"/>
    <w:rsid w:val="00C13C28"/>
    <w:rsid w:val="00C144D7"/>
    <w:rsid w:val="00C15633"/>
    <w:rsid w:val="00C1598E"/>
    <w:rsid w:val="00C165D7"/>
    <w:rsid w:val="00C166B9"/>
    <w:rsid w:val="00C169FA"/>
    <w:rsid w:val="00C16DBC"/>
    <w:rsid w:val="00C17698"/>
    <w:rsid w:val="00C17F4E"/>
    <w:rsid w:val="00C207BC"/>
    <w:rsid w:val="00C21416"/>
    <w:rsid w:val="00C215AF"/>
    <w:rsid w:val="00C220C7"/>
    <w:rsid w:val="00C22471"/>
    <w:rsid w:val="00C2281A"/>
    <w:rsid w:val="00C22F34"/>
    <w:rsid w:val="00C25369"/>
    <w:rsid w:val="00C26358"/>
    <w:rsid w:val="00C26522"/>
    <w:rsid w:val="00C271B8"/>
    <w:rsid w:val="00C2772F"/>
    <w:rsid w:val="00C27CEC"/>
    <w:rsid w:val="00C27F10"/>
    <w:rsid w:val="00C302BC"/>
    <w:rsid w:val="00C32216"/>
    <w:rsid w:val="00C32A04"/>
    <w:rsid w:val="00C330BB"/>
    <w:rsid w:val="00C34AD0"/>
    <w:rsid w:val="00C37F4F"/>
    <w:rsid w:val="00C402B3"/>
    <w:rsid w:val="00C40953"/>
    <w:rsid w:val="00C41962"/>
    <w:rsid w:val="00C42589"/>
    <w:rsid w:val="00C42711"/>
    <w:rsid w:val="00C42B35"/>
    <w:rsid w:val="00C4313B"/>
    <w:rsid w:val="00C4346D"/>
    <w:rsid w:val="00C44258"/>
    <w:rsid w:val="00C44E24"/>
    <w:rsid w:val="00C45F8C"/>
    <w:rsid w:val="00C45FA3"/>
    <w:rsid w:val="00C461D8"/>
    <w:rsid w:val="00C4755E"/>
    <w:rsid w:val="00C505B6"/>
    <w:rsid w:val="00C50BAF"/>
    <w:rsid w:val="00C50D13"/>
    <w:rsid w:val="00C518FD"/>
    <w:rsid w:val="00C51C9D"/>
    <w:rsid w:val="00C51DB9"/>
    <w:rsid w:val="00C520F2"/>
    <w:rsid w:val="00C52A4E"/>
    <w:rsid w:val="00C555A0"/>
    <w:rsid w:val="00C5572F"/>
    <w:rsid w:val="00C55845"/>
    <w:rsid w:val="00C55C4D"/>
    <w:rsid w:val="00C56BB8"/>
    <w:rsid w:val="00C56FE2"/>
    <w:rsid w:val="00C57439"/>
    <w:rsid w:val="00C6081D"/>
    <w:rsid w:val="00C6081E"/>
    <w:rsid w:val="00C60D91"/>
    <w:rsid w:val="00C61171"/>
    <w:rsid w:val="00C61330"/>
    <w:rsid w:val="00C620AF"/>
    <w:rsid w:val="00C62F2A"/>
    <w:rsid w:val="00C63CA6"/>
    <w:rsid w:val="00C648A7"/>
    <w:rsid w:val="00C65DB3"/>
    <w:rsid w:val="00C65E30"/>
    <w:rsid w:val="00C65F25"/>
    <w:rsid w:val="00C66B16"/>
    <w:rsid w:val="00C66BCF"/>
    <w:rsid w:val="00C66D62"/>
    <w:rsid w:val="00C66F0A"/>
    <w:rsid w:val="00C67173"/>
    <w:rsid w:val="00C672DD"/>
    <w:rsid w:val="00C71B8B"/>
    <w:rsid w:val="00C71EDE"/>
    <w:rsid w:val="00C71F02"/>
    <w:rsid w:val="00C73140"/>
    <w:rsid w:val="00C739CE"/>
    <w:rsid w:val="00C73D14"/>
    <w:rsid w:val="00C73F47"/>
    <w:rsid w:val="00C7420D"/>
    <w:rsid w:val="00C74AF2"/>
    <w:rsid w:val="00C76B93"/>
    <w:rsid w:val="00C77E6E"/>
    <w:rsid w:val="00C81507"/>
    <w:rsid w:val="00C81B95"/>
    <w:rsid w:val="00C82991"/>
    <w:rsid w:val="00C8325C"/>
    <w:rsid w:val="00C858B4"/>
    <w:rsid w:val="00C86DB7"/>
    <w:rsid w:val="00C86F1D"/>
    <w:rsid w:val="00C873D4"/>
    <w:rsid w:val="00C90CB0"/>
    <w:rsid w:val="00C91367"/>
    <w:rsid w:val="00C91A04"/>
    <w:rsid w:val="00C92802"/>
    <w:rsid w:val="00C93841"/>
    <w:rsid w:val="00C938D5"/>
    <w:rsid w:val="00C943F3"/>
    <w:rsid w:val="00C9458D"/>
    <w:rsid w:val="00C94D43"/>
    <w:rsid w:val="00C951D2"/>
    <w:rsid w:val="00C95E93"/>
    <w:rsid w:val="00C9655C"/>
    <w:rsid w:val="00C96B10"/>
    <w:rsid w:val="00C973DA"/>
    <w:rsid w:val="00C977E2"/>
    <w:rsid w:val="00C97EE1"/>
    <w:rsid w:val="00C97F25"/>
    <w:rsid w:val="00CA0709"/>
    <w:rsid w:val="00CA08B1"/>
    <w:rsid w:val="00CA09D0"/>
    <w:rsid w:val="00CA0B76"/>
    <w:rsid w:val="00CA0BC8"/>
    <w:rsid w:val="00CA0CFF"/>
    <w:rsid w:val="00CA0FD7"/>
    <w:rsid w:val="00CA1486"/>
    <w:rsid w:val="00CA1CCA"/>
    <w:rsid w:val="00CA1E2A"/>
    <w:rsid w:val="00CA211B"/>
    <w:rsid w:val="00CA387F"/>
    <w:rsid w:val="00CA570E"/>
    <w:rsid w:val="00CA5B83"/>
    <w:rsid w:val="00CA66DF"/>
    <w:rsid w:val="00CA6715"/>
    <w:rsid w:val="00CA75AB"/>
    <w:rsid w:val="00CB0B7D"/>
    <w:rsid w:val="00CB182E"/>
    <w:rsid w:val="00CB2206"/>
    <w:rsid w:val="00CB3DD6"/>
    <w:rsid w:val="00CB4477"/>
    <w:rsid w:val="00CB45E3"/>
    <w:rsid w:val="00CB4ED0"/>
    <w:rsid w:val="00CB5340"/>
    <w:rsid w:val="00CB5636"/>
    <w:rsid w:val="00CB7292"/>
    <w:rsid w:val="00CB7801"/>
    <w:rsid w:val="00CB7E63"/>
    <w:rsid w:val="00CC16BE"/>
    <w:rsid w:val="00CC1886"/>
    <w:rsid w:val="00CC2682"/>
    <w:rsid w:val="00CC2ABD"/>
    <w:rsid w:val="00CC38ED"/>
    <w:rsid w:val="00CC3B9A"/>
    <w:rsid w:val="00CC3FD6"/>
    <w:rsid w:val="00CC468E"/>
    <w:rsid w:val="00CC48D1"/>
    <w:rsid w:val="00CC5B25"/>
    <w:rsid w:val="00CC637B"/>
    <w:rsid w:val="00CC6A6B"/>
    <w:rsid w:val="00CC7609"/>
    <w:rsid w:val="00CC7933"/>
    <w:rsid w:val="00CC7FE0"/>
    <w:rsid w:val="00CD0403"/>
    <w:rsid w:val="00CD0E8A"/>
    <w:rsid w:val="00CD269D"/>
    <w:rsid w:val="00CD2A27"/>
    <w:rsid w:val="00CD2FF7"/>
    <w:rsid w:val="00CD3D14"/>
    <w:rsid w:val="00CD3EFD"/>
    <w:rsid w:val="00CD4299"/>
    <w:rsid w:val="00CD4752"/>
    <w:rsid w:val="00CD560D"/>
    <w:rsid w:val="00CD571A"/>
    <w:rsid w:val="00CD6AA6"/>
    <w:rsid w:val="00CD714D"/>
    <w:rsid w:val="00CD7279"/>
    <w:rsid w:val="00CD76E8"/>
    <w:rsid w:val="00CD7A91"/>
    <w:rsid w:val="00CE0153"/>
    <w:rsid w:val="00CE0622"/>
    <w:rsid w:val="00CE086D"/>
    <w:rsid w:val="00CE2F05"/>
    <w:rsid w:val="00CE2FD8"/>
    <w:rsid w:val="00CE309D"/>
    <w:rsid w:val="00CE3A4D"/>
    <w:rsid w:val="00CE4731"/>
    <w:rsid w:val="00CE4AC0"/>
    <w:rsid w:val="00CE5876"/>
    <w:rsid w:val="00CE5937"/>
    <w:rsid w:val="00CE5EA8"/>
    <w:rsid w:val="00CE60C9"/>
    <w:rsid w:val="00CE6D13"/>
    <w:rsid w:val="00CF0409"/>
    <w:rsid w:val="00CF0836"/>
    <w:rsid w:val="00CF1414"/>
    <w:rsid w:val="00CF14EC"/>
    <w:rsid w:val="00CF1507"/>
    <w:rsid w:val="00CF305A"/>
    <w:rsid w:val="00CF4E09"/>
    <w:rsid w:val="00CF5B74"/>
    <w:rsid w:val="00CF5C49"/>
    <w:rsid w:val="00CF6385"/>
    <w:rsid w:val="00CF6C1D"/>
    <w:rsid w:val="00CF70D8"/>
    <w:rsid w:val="00CF74C9"/>
    <w:rsid w:val="00D0073A"/>
    <w:rsid w:val="00D009E7"/>
    <w:rsid w:val="00D0162D"/>
    <w:rsid w:val="00D01715"/>
    <w:rsid w:val="00D0262C"/>
    <w:rsid w:val="00D0374B"/>
    <w:rsid w:val="00D041FE"/>
    <w:rsid w:val="00D049F1"/>
    <w:rsid w:val="00D063E2"/>
    <w:rsid w:val="00D07074"/>
    <w:rsid w:val="00D07974"/>
    <w:rsid w:val="00D07AD4"/>
    <w:rsid w:val="00D07F95"/>
    <w:rsid w:val="00D107E0"/>
    <w:rsid w:val="00D1188F"/>
    <w:rsid w:val="00D12F71"/>
    <w:rsid w:val="00D141F1"/>
    <w:rsid w:val="00D14513"/>
    <w:rsid w:val="00D14671"/>
    <w:rsid w:val="00D149AA"/>
    <w:rsid w:val="00D14FE0"/>
    <w:rsid w:val="00D159B5"/>
    <w:rsid w:val="00D15A5F"/>
    <w:rsid w:val="00D1645D"/>
    <w:rsid w:val="00D16A0C"/>
    <w:rsid w:val="00D16AFC"/>
    <w:rsid w:val="00D16FC8"/>
    <w:rsid w:val="00D170A1"/>
    <w:rsid w:val="00D224F6"/>
    <w:rsid w:val="00D226F7"/>
    <w:rsid w:val="00D2374E"/>
    <w:rsid w:val="00D2397B"/>
    <w:rsid w:val="00D23EC3"/>
    <w:rsid w:val="00D2414A"/>
    <w:rsid w:val="00D2443C"/>
    <w:rsid w:val="00D25543"/>
    <w:rsid w:val="00D25769"/>
    <w:rsid w:val="00D26702"/>
    <w:rsid w:val="00D30C61"/>
    <w:rsid w:val="00D30D34"/>
    <w:rsid w:val="00D30D98"/>
    <w:rsid w:val="00D329D7"/>
    <w:rsid w:val="00D32A9B"/>
    <w:rsid w:val="00D32E35"/>
    <w:rsid w:val="00D32F34"/>
    <w:rsid w:val="00D33A71"/>
    <w:rsid w:val="00D3400B"/>
    <w:rsid w:val="00D348F2"/>
    <w:rsid w:val="00D35268"/>
    <w:rsid w:val="00D3540B"/>
    <w:rsid w:val="00D35C0F"/>
    <w:rsid w:val="00D3613A"/>
    <w:rsid w:val="00D36277"/>
    <w:rsid w:val="00D36479"/>
    <w:rsid w:val="00D3659A"/>
    <w:rsid w:val="00D36D8C"/>
    <w:rsid w:val="00D40058"/>
    <w:rsid w:val="00D40358"/>
    <w:rsid w:val="00D404E7"/>
    <w:rsid w:val="00D409CF"/>
    <w:rsid w:val="00D414C6"/>
    <w:rsid w:val="00D41B67"/>
    <w:rsid w:val="00D4208A"/>
    <w:rsid w:val="00D42328"/>
    <w:rsid w:val="00D42890"/>
    <w:rsid w:val="00D42DCA"/>
    <w:rsid w:val="00D43220"/>
    <w:rsid w:val="00D43273"/>
    <w:rsid w:val="00D436FB"/>
    <w:rsid w:val="00D44C3C"/>
    <w:rsid w:val="00D46648"/>
    <w:rsid w:val="00D46CCB"/>
    <w:rsid w:val="00D46EF9"/>
    <w:rsid w:val="00D46EFF"/>
    <w:rsid w:val="00D47852"/>
    <w:rsid w:val="00D47853"/>
    <w:rsid w:val="00D50917"/>
    <w:rsid w:val="00D50952"/>
    <w:rsid w:val="00D511F3"/>
    <w:rsid w:val="00D51815"/>
    <w:rsid w:val="00D529B4"/>
    <w:rsid w:val="00D52B24"/>
    <w:rsid w:val="00D532CC"/>
    <w:rsid w:val="00D53347"/>
    <w:rsid w:val="00D542F3"/>
    <w:rsid w:val="00D55343"/>
    <w:rsid w:val="00D554AC"/>
    <w:rsid w:val="00D554F8"/>
    <w:rsid w:val="00D55698"/>
    <w:rsid w:val="00D5584A"/>
    <w:rsid w:val="00D56DBB"/>
    <w:rsid w:val="00D57012"/>
    <w:rsid w:val="00D577E2"/>
    <w:rsid w:val="00D6088A"/>
    <w:rsid w:val="00D617DE"/>
    <w:rsid w:val="00D6280F"/>
    <w:rsid w:val="00D63D42"/>
    <w:rsid w:val="00D63F57"/>
    <w:rsid w:val="00D64189"/>
    <w:rsid w:val="00D64741"/>
    <w:rsid w:val="00D659F8"/>
    <w:rsid w:val="00D65DD5"/>
    <w:rsid w:val="00D667C3"/>
    <w:rsid w:val="00D6704B"/>
    <w:rsid w:val="00D67286"/>
    <w:rsid w:val="00D676EC"/>
    <w:rsid w:val="00D67AFA"/>
    <w:rsid w:val="00D7003C"/>
    <w:rsid w:val="00D70513"/>
    <w:rsid w:val="00D70840"/>
    <w:rsid w:val="00D70EF8"/>
    <w:rsid w:val="00D70FAF"/>
    <w:rsid w:val="00D7135F"/>
    <w:rsid w:val="00D71751"/>
    <w:rsid w:val="00D73506"/>
    <w:rsid w:val="00D74A5E"/>
    <w:rsid w:val="00D74F0D"/>
    <w:rsid w:val="00D74F76"/>
    <w:rsid w:val="00D7595A"/>
    <w:rsid w:val="00D759FD"/>
    <w:rsid w:val="00D75EC4"/>
    <w:rsid w:val="00D76900"/>
    <w:rsid w:val="00D80B0B"/>
    <w:rsid w:val="00D8130B"/>
    <w:rsid w:val="00D81685"/>
    <w:rsid w:val="00D817EF"/>
    <w:rsid w:val="00D820E6"/>
    <w:rsid w:val="00D823AE"/>
    <w:rsid w:val="00D831A9"/>
    <w:rsid w:val="00D83746"/>
    <w:rsid w:val="00D83B1E"/>
    <w:rsid w:val="00D856D1"/>
    <w:rsid w:val="00D86DD6"/>
    <w:rsid w:val="00D873E4"/>
    <w:rsid w:val="00D87A7C"/>
    <w:rsid w:val="00D87CF1"/>
    <w:rsid w:val="00D906C8"/>
    <w:rsid w:val="00D907AA"/>
    <w:rsid w:val="00D90C2B"/>
    <w:rsid w:val="00D91CEA"/>
    <w:rsid w:val="00D93233"/>
    <w:rsid w:val="00D9382B"/>
    <w:rsid w:val="00D94D27"/>
    <w:rsid w:val="00D94DC8"/>
    <w:rsid w:val="00D95B6A"/>
    <w:rsid w:val="00D96057"/>
    <w:rsid w:val="00D9698B"/>
    <w:rsid w:val="00D96AAB"/>
    <w:rsid w:val="00D96C3E"/>
    <w:rsid w:val="00DA06FA"/>
    <w:rsid w:val="00DA125B"/>
    <w:rsid w:val="00DA1A8F"/>
    <w:rsid w:val="00DA1BD7"/>
    <w:rsid w:val="00DA254F"/>
    <w:rsid w:val="00DA2D67"/>
    <w:rsid w:val="00DA4CEB"/>
    <w:rsid w:val="00DA53D7"/>
    <w:rsid w:val="00DA61CB"/>
    <w:rsid w:val="00DA7413"/>
    <w:rsid w:val="00DA7504"/>
    <w:rsid w:val="00DA7914"/>
    <w:rsid w:val="00DA7DE7"/>
    <w:rsid w:val="00DA7F3F"/>
    <w:rsid w:val="00DB0902"/>
    <w:rsid w:val="00DB095C"/>
    <w:rsid w:val="00DB0CED"/>
    <w:rsid w:val="00DB0E59"/>
    <w:rsid w:val="00DB184F"/>
    <w:rsid w:val="00DB1DB2"/>
    <w:rsid w:val="00DB2872"/>
    <w:rsid w:val="00DB2A3E"/>
    <w:rsid w:val="00DB45BF"/>
    <w:rsid w:val="00DB471F"/>
    <w:rsid w:val="00DB50A6"/>
    <w:rsid w:val="00DB56AB"/>
    <w:rsid w:val="00DB61E3"/>
    <w:rsid w:val="00DB6208"/>
    <w:rsid w:val="00DB6358"/>
    <w:rsid w:val="00DB6993"/>
    <w:rsid w:val="00DB73DE"/>
    <w:rsid w:val="00DB7BAB"/>
    <w:rsid w:val="00DC1FBC"/>
    <w:rsid w:val="00DC3C17"/>
    <w:rsid w:val="00DC3C22"/>
    <w:rsid w:val="00DC40E3"/>
    <w:rsid w:val="00DC5463"/>
    <w:rsid w:val="00DC596D"/>
    <w:rsid w:val="00DC64BE"/>
    <w:rsid w:val="00DC68E1"/>
    <w:rsid w:val="00DC71EC"/>
    <w:rsid w:val="00DC78E4"/>
    <w:rsid w:val="00DC7E72"/>
    <w:rsid w:val="00DD0607"/>
    <w:rsid w:val="00DD0CBC"/>
    <w:rsid w:val="00DD123A"/>
    <w:rsid w:val="00DD13D1"/>
    <w:rsid w:val="00DD145D"/>
    <w:rsid w:val="00DD151D"/>
    <w:rsid w:val="00DD1959"/>
    <w:rsid w:val="00DD27A9"/>
    <w:rsid w:val="00DD2A53"/>
    <w:rsid w:val="00DD32D8"/>
    <w:rsid w:val="00DD3870"/>
    <w:rsid w:val="00DD42B4"/>
    <w:rsid w:val="00DD4E51"/>
    <w:rsid w:val="00DD54AD"/>
    <w:rsid w:val="00DD5575"/>
    <w:rsid w:val="00DD577E"/>
    <w:rsid w:val="00DD6537"/>
    <w:rsid w:val="00DD6804"/>
    <w:rsid w:val="00DD6C22"/>
    <w:rsid w:val="00DE0529"/>
    <w:rsid w:val="00DE14AA"/>
    <w:rsid w:val="00DE1AB5"/>
    <w:rsid w:val="00DE1E09"/>
    <w:rsid w:val="00DE22EA"/>
    <w:rsid w:val="00DE23BE"/>
    <w:rsid w:val="00DE2500"/>
    <w:rsid w:val="00DE2CE3"/>
    <w:rsid w:val="00DE2E1A"/>
    <w:rsid w:val="00DE4CEA"/>
    <w:rsid w:val="00DE53F0"/>
    <w:rsid w:val="00DE5659"/>
    <w:rsid w:val="00DE580F"/>
    <w:rsid w:val="00DE5EAC"/>
    <w:rsid w:val="00DE60C1"/>
    <w:rsid w:val="00DE6DBD"/>
    <w:rsid w:val="00DF0544"/>
    <w:rsid w:val="00DF06CF"/>
    <w:rsid w:val="00DF18D9"/>
    <w:rsid w:val="00DF1B3A"/>
    <w:rsid w:val="00DF23A7"/>
    <w:rsid w:val="00DF28DA"/>
    <w:rsid w:val="00DF2A99"/>
    <w:rsid w:val="00DF3AB8"/>
    <w:rsid w:val="00DF490F"/>
    <w:rsid w:val="00DF53CB"/>
    <w:rsid w:val="00DF567C"/>
    <w:rsid w:val="00DF5C16"/>
    <w:rsid w:val="00DF631D"/>
    <w:rsid w:val="00DF78A1"/>
    <w:rsid w:val="00DF78CE"/>
    <w:rsid w:val="00DF7ED2"/>
    <w:rsid w:val="00E003C7"/>
    <w:rsid w:val="00E008B7"/>
    <w:rsid w:val="00E01305"/>
    <w:rsid w:val="00E0146B"/>
    <w:rsid w:val="00E018E4"/>
    <w:rsid w:val="00E01EE1"/>
    <w:rsid w:val="00E02181"/>
    <w:rsid w:val="00E02588"/>
    <w:rsid w:val="00E02D73"/>
    <w:rsid w:val="00E02F47"/>
    <w:rsid w:val="00E03060"/>
    <w:rsid w:val="00E044D4"/>
    <w:rsid w:val="00E0506D"/>
    <w:rsid w:val="00E074A2"/>
    <w:rsid w:val="00E07E85"/>
    <w:rsid w:val="00E10494"/>
    <w:rsid w:val="00E1073F"/>
    <w:rsid w:val="00E1182F"/>
    <w:rsid w:val="00E11E56"/>
    <w:rsid w:val="00E12047"/>
    <w:rsid w:val="00E12134"/>
    <w:rsid w:val="00E12A5D"/>
    <w:rsid w:val="00E12A6B"/>
    <w:rsid w:val="00E13FBE"/>
    <w:rsid w:val="00E1492F"/>
    <w:rsid w:val="00E14E4A"/>
    <w:rsid w:val="00E150E1"/>
    <w:rsid w:val="00E1562C"/>
    <w:rsid w:val="00E15723"/>
    <w:rsid w:val="00E16CAF"/>
    <w:rsid w:val="00E16DE3"/>
    <w:rsid w:val="00E172D5"/>
    <w:rsid w:val="00E17544"/>
    <w:rsid w:val="00E20AB9"/>
    <w:rsid w:val="00E20D33"/>
    <w:rsid w:val="00E218EE"/>
    <w:rsid w:val="00E229BC"/>
    <w:rsid w:val="00E22D71"/>
    <w:rsid w:val="00E22F8A"/>
    <w:rsid w:val="00E23F90"/>
    <w:rsid w:val="00E23FED"/>
    <w:rsid w:val="00E24084"/>
    <w:rsid w:val="00E24223"/>
    <w:rsid w:val="00E24B9E"/>
    <w:rsid w:val="00E2568D"/>
    <w:rsid w:val="00E2571E"/>
    <w:rsid w:val="00E25E73"/>
    <w:rsid w:val="00E26033"/>
    <w:rsid w:val="00E26470"/>
    <w:rsid w:val="00E264CD"/>
    <w:rsid w:val="00E271AF"/>
    <w:rsid w:val="00E271F4"/>
    <w:rsid w:val="00E27B4C"/>
    <w:rsid w:val="00E30192"/>
    <w:rsid w:val="00E30A45"/>
    <w:rsid w:val="00E3113E"/>
    <w:rsid w:val="00E33151"/>
    <w:rsid w:val="00E336E5"/>
    <w:rsid w:val="00E33AB8"/>
    <w:rsid w:val="00E36492"/>
    <w:rsid w:val="00E3722B"/>
    <w:rsid w:val="00E37450"/>
    <w:rsid w:val="00E37E27"/>
    <w:rsid w:val="00E40833"/>
    <w:rsid w:val="00E419D7"/>
    <w:rsid w:val="00E424E7"/>
    <w:rsid w:val="00E42FDA"/>
    <w:rsid w:val="00E438D9"/>
    <w:rsid w:val="00E44158"/>
    <w:rsid w:val="00E4461B"/>
    <w:rsid w:val="00E45F2C"/>
    <w:rsid w:val="00E464C4"/>
    <w:rsid w:val="00E467F2"/>
    <w:rsid w:val="00E46CED"/>
    <w:rsid w:val="00E4742E"/>
    <w:rsid w:val="00E47B36"/>
    <w:rsid w:val="00E47B96"/>
    <w:rsid w:val="00E502C5"/>
    <w:rsid w:val="00E5056A"/>
    <w:rsid w:val="00E5095A"/>
    <w:rsid w:val="00E510E9"/>
    <w:rsid w:val="00E51E7C"/>
    <w:rsid w:val="00E52A3F"/>
    <w:rsid w:val="00E53CBA"/>
    <w:rsid w:val="00E53CE3"/>
    <w:rsid w:val="00E53E55"/>
    <w:rsid w:val="00E55EED"/>
    <w:rsid w:val="00E5785A"/>
    <w:rsid w:val="00E57D36"/>
    <w:rsid w:val="00E57DC6"/>
    <w:rsid w:val="00E60E08"/>
    <w:rsid w:val="00E62A18"/>
    <w:rsid w:val="00E62E0B"/>
    <w:rsid w:val="00E62F8C"/>
    <w:rsid w:val="00E65A2A"/>
    <w:rsid w:val="00E66A32"/>
    <w:rsid w:val="00E67CD4"/>
    <w:rsid w:val="00E70519"/>
    <w:rsid w:val="00E70D08"/>
    <w:rsid w:val="00E70F4B"/>
    <w:rsid w:val="00E71A7A"/>
    <w:rsid w:val="00E71DC1"/>
    <w:rsid w:val="00E73C6E"/>
    <w:rsid w:val="00E7418D"/>
    <w:rsid w:val="00E745F9"/>
    <w:rsid w:val="00E751E5"/>
    <w:rsid w:val="00E755AE"/>
    <w:rsid w:val="00E75700"/>
    <w:rsid w:val="00E75F46"/>
    <w:rsid w:val="00E75FC3"/>
    <w:rsid w:val="00E7643D"/>
    <w:rsid w:val="00E76739"/>
    <w:rsid w:val="00E76A79"/>
    <w:rsid w:val="00E76E5B"/>
    <w:rsid w:val="00E76E74"/>
    <w:rsid w:val="00E77455"/>
    <w:rsid w:val="00E779EA"/>
    <w:rsid w:val="00E77B90"/>
    <w:rsid w:val="00E77F81"/>
    <w:rsid w:val="00E80254"/>
    <w:rsid w:val="00E80F6C"/>
    <w:rsid w:val="00E81259"/>
    <w:rsid w:val="00E8180E"/>
    <w:rsid w:val="00E81D01"/>
    <w:rsid w:val="00E82B66"/>
    <w:rsid w:val="00E82C59"/>
    <w:rsid w:val="00E82D9F"/>
    <w:rsid w:val="00E82F48"/>
    <w:rsid w:val="00E83171"/>
    <w:rsid w:val="00E83787"/>
    <w:rsid w:val="00E84135"/>
    <w:rsid w:val="00E845BC"/>
    <w:rsid w:val="00E84BD5"/>
    <w:rsid w:val="00E866CA"/>
    <w:rsid w:val="00E86A5D"/>
    <w:rsid w:val="00E87054"/>
    <w:rsid w:val="00E905AB"/>
    <w:rsid w:val="00E92C4A"/>
    <w:rsid w:val="00E93E35"/>
    <w:rsid w:val="00E93F8E"/>
    <w:rsid w:val="00E94B8D"/>
    <w:rsid w:val="00E95A81"/>
    <w:rsid w:val="00EA0C25"/>
    <w:rsid w:val="00EA0CF0"/>
    <w:rsid w:val="00EA0CF3"/>
    <w:rsid w:val="00EA0FC3"/>
    <w:rsid w:val="00EA1BAD"/>
    <w:rsid w:val="00EA1E50"/>
    <w:rsid w:val="00EA27CB"/>
    <w:rsid w:val="00EA2A58"/>
    <w:rsid w:val="00EA2E1E"/>
    <w:rsid w:val="00EA3840"/>
    <w:rsid w:val="00EA3D4C"/>
    <w:rsid w:val="00EA5A88"/>
    <w:rsid w:val="00EA5E2A"/>
    <w:rsid w:val="00EA610E"/>
    <w:rsid w:val="00EA6205"/>
    <w:rsid w:val="00EA63BF"/>
    <w:rsid w:val="00EA6B0C"/>
    <w:rsid w:val="00EA77E4"/>
    <w:rsid w:val="00EA78EF"/>
    <w:rsid w:val="00EA7B01"/>
    <w:rsid w:val="00EA7C34"/>
    <w:rsid w:val="00EB00F1"/>
    <w:rsid w:val="00EB0BD3"/>
    <w:rsid w:val="00EB10ED"/>
    <w:rsid w:val="00EB1216"/>
    <w:rsid w:val="00EB3165"/>
    <w:rsid w:val="00EB39A4"/>
    <w:rsid w:val="00EB44F2"/>
    <w:rsid w:val="00EB45BD"/>
    <w:rsid w:val="00EB6504"/>
    <w:rsid w:val="00EB6B77"/>
    <w:rsid w:val="00EB6C99"/>
    <w:rsid w:val="00EB6CE3"/>
    <w:rsid w:val="00EB74AB"/>
    <w:rsid w:val="00EB7BC2"/>
    <w:rsid w:val="00EB7D7C"/>
    <w:rsid w:val="00EC078E"/>
    <w:rsid w:val="00EC09DC"/>
    <w:rsid w:val="00EC11EF"/>
    <w:rsid w:val="00EC2666"/>
    <w:rsid w:val="00EC27F0"/>
    <w:rsid w:val="00EC287F"/>
    <w:rsid w:val="00EC2D6D"/>
    <w:rsid w:val="00EC3777"/>
    <w:rsid w:val="00EC488A"/>
    <w:rsid w:val="00EC6047"/>
    <w:rsid w:val="00EC6197"/>
    <w:rsid w:val="00EC6A6B"/>
    <w:rsid w:val="00EC7595"/>
    <w:rsid w:val="00ED0BB4"/>
    <w:rsid w:val="00ED0DE6"/>
    <w:rsid w:val="00ED3141"/>
    <w:rsid w:val="00ED37E4"/>
    <w:rsid w:val="00ED3DA8"/>
    <w:rsid w:val="00ED4F85"/>
    <w:rsid w:val="00ED66E8"/>
    <w:rsid w:val="00ED706A"/>
    <w:rsid w:val="00ED7341"/>
    <w:rsid w:val="00EE0AFE"/>
    <w:rsid w:val="00EE0D7A"/>
    <w:rsid w:val="00EE1605"/>
    <w:rsid w:val="00EE1AF7"/>
    <w:rsid w:val="00EE358F"/>
    <w:rsid w:val="00EE3931"/>
    <w:rsid w:val="00EE400C"/>
    <w:rsid w:val="00EE40E4"/>
    <w:rsid w:val="00EE5036"/>
    <w:rsid w:val="00EE6622"/>
    <w:rsid w:val="00EF0E24"/>
    <w:rsid w:val="00EF1173"/>
    <w:rsid w:val="00EF2D58"/>
    <w:rsid w:val="00EF3084"/>
    <w:rsid w:val="00EF34D6"/>
    <w:rsid w:val="00EF532A"/>
    <w:rsid w:val="00EF5D64"/>
    <w:rsid w:val="00EF6893"/>
    <w:rsid w:val="00EF6913"/>
    <w:rsid w:val="00EF6FE5"/>
    <w:rsid w:val="00EF7289"/>
    <w:rsid w:val="00EF7935"/>
    <w:rsid w:val="00EF7C35"/>
    <w:rsid w:val="00EF7CB3"/>
    <w:rsid w:val="00F0090B"/>
    <w:rsid w:val="00F00A97"/>
    <w:rsid w:val="00F00D31"/>
    <w:rsid w:val="00F055D7"/>
    <w:rsid w:val="00F0590D"/>
    <w:rsid w:val="00F05F37"/>
    <w:rsid w:val="00F06B5B"/>
    <w:rsid w:val="00F06EB8"/>
    <w:rsid w:val="00F072E1"/>
    <w:rsid w:val="00F07316"/>
    <w:rsid w:val="00F1069A"/>
    <w:rsid w:val="00F11054"/>
    <w:rsid w:val="00F127A6"/>
    <w:rsid w:val="00F12A10"/>
    <w:rsid w:val="00F12DB8"/>
    <w:rsid w:val="00F13AEE"/>
    <w:rsid w:val="00F14352"/>
    <w:rsid w:val="00F15125"/>
    <w:rsid w:val="00F152D9"/>
    <w:rsid w:val="00F159A9"/>
    <w:rsid w:val="00F16C78"/>
    <w:rsid w:val="00F17DE7"/>
    <w:rsid w:val="00F17FB7"/>
    <w:rsid w:val="00F20679"/>
    <w:rsid w:val="00F20A52"/>
    <w:rsid w:val="00F21812"/>
    <w:rsid w:val="00F22100"/>
    <w:rsid w:val="00F22172"/>
    <w:rsid w:val="00F24AB0"/>
    <w:rsid w:val="00F25F9E"/>
    <w:rsid w:val="00F25FFA"/>
    <w:rsid w:val="00F2627D"/>
    <w:rsid w:val="00F26497"/>
    <w:rsid w:val="00F267C2"/>
    <w:rsid w:val="00F2742E"/>
    <w:rsid w:val="00F2775B"/>
    <w:rsid w:val="00F27D6C"/>
    <w:rsid w:val="00F30612"/>
    <w:rsid w:val="00F31E3E"/>
    <w:rsid w:val="00F31E70"/>
    <w:rsid w:val="00F32ABB"/>
    <w:rsid w:val="00F3356F"/>
    <w:rsid w:val="00F335C1"/>
    <w:rsid w:val="00F348E1"/>
    <w:rsid w:val="00F34E5B"/>
    <w:rsid w:val="00F350FA"/>
    <w:rsid w:val="00F358C0"/>
    <w:rsid w:val="00F37389"/>
    <w:rsid w:val="00F37607"/>
    <w:rsid w:val="00F404D5"/>
    <w:rsid w:val="00F40D23"/>
    <w:rsid w:val="00F4185D"/>
    <w:rsid w:val="00F41CCC"/>
    <w:rsid w:val="00F4246B"/>
    <w:rsid w:val="00F42F80"/>
    <w:rsid w:val="00F43E6F"/>
    <w:rsid w:val="00F44BB6"/>
    <w:rsid w:val="00F45789"/>
    <w:rsid w:val="00F46E9F"/>
    <w:rsid w:val="00F4736F"/>
    <w:rsid w:val="00F47D07"/>
    <w:rsid w:val="00F47F9D"/>
    <w:rsid w:val="00F47FEE"/>
    <w:rsid w:val="00F5043E"/>
    <w:rsid w:val="00F512C5"/>
    <w:rsid w:val="00F51518"/>
    <w:rsid w:val="00F5156F"/>
    <w:rsid w:val="00F525A3"/>
    <w:rsid w:val="00F53A8F"/>
    <w:rsid w:val="00F54BF1"/>
    <w:rsid w:val="00F5528E"/>
    <w:rsid w:val="00F56ACB"/>
    <w:rsid w:val="00F56BEF"/>
    <w:rsid w:val="00F56F8A"/>
    <w:rsid w:val="00F574E8"/>
    <w:rsid w:val="00F575ED"/>
    <w:rsid w:val="00F60193"/>
    <w:rsid w:val="00F60AEA"/>
    <w:rsid w:val="00F61172"/>
    <w:rsid w:val="00F62240"/>
    <w:rsid w:val="00F62261"/>
    <w:rsid w:val="00F62670"/>
    <w:rsid w:val="00F63C96"/>
    <w:rsid w:val="00F643A0"/>
    <w:rsid w:val="00F647D9"/>
    <w:rsid w:val="00F6575B"/>
    <w:rsid w:val="00F65F89"/>
    <w:rsid w:val="00F65F97"/>
    <w:rsid w:val="00F667EE"/>
    <w:rsid w:val="00F66C39"/>
    <w:rsid w:val="00F676CF"/>
    <w:rsid w:val="00F67914"/>
    <w:rsid w:val="00F70F48"/>
    <w:rsid w:val="00F71A89"/>
    <w:rsid w:val="00F72207"/>
    <w:rsid w:val="00F72A3E"/>
    <w:rsid w:val="00F72C93"/>
    <w:rsid w:val="00F73426"/>
    <w:rsid w:val="00F7432A"/>
    <w:rsid w:val="00F75228"/>
    <w:rsid w:val="00F7542C"/>
    <w:rsid w:val="00F766F9"/>
    <w:rsid w:val="00F768E3"/>
    <w:rsid w:val="00F770B2"/>
    <w:rsid w:val="00F80BC8"/>
    <w:rsid w:val="00F82492"/>
    <w:rsid w:val="00F82F58"/>
    <w:rsid w:val="00F833AE"/>
    <w:rsid w:val="00F8377B"/>
    <w:rsid w:val="00F86D53"/>
    <w:rsid w:val="00F87070"/>
    <w:rsid w:val="00F87E84"/>
    <w:rsid w:val="00F9041C"/>
    <w:rsid w:val="00F908D6"/>
    <w:rsid w:val="00F90E43"/>
    <w:rsid w:val="00F9106F"/>
    <w:rsid w:val="00F9192B"/>
    <w:rsid w:val="00F91B52"/>
    <w:rsid w:val="00F91BC0"/>
    <w:rsid w:val="00F9278D"/>
    <w:rsid w:val="00F9282E"/>
    <w:rsid w:val="00F970AC"/>
    <w:rsid w:val="00FA0887"/>
    <w:rsid w:val="00FA0B36"/>
    <w:rsid w:val="00FA4DCE"/>
    <w:rsid w:val="00FA571B"/>
    <w:rsid w:val="00FA59B1"/>
    <w:rsid w:val="00FA5E1A"/>
    <w:rsid w:val="00FA6439"/>
    <w:rsid w:val="00FA77B8"/>
    <w:rsid w:val="00FB0D72"/>
    <w:rsid w:val="00FB1997"/>
    <w:rsid w:val="00FB1A0B"/>
    <w:rsid w:val="00FB1CBC"/>
    <w:rsid w:val="00FB1EFB"/>
    <w:rsid w:val="00FB2ED8"/>
    <w:rsid w:val="00FB309F"/>
    <w:rsid w:val="00FB345D"/>
    <w:rsid w:val="00FB3D61"/>
    <w:rsid w:val="00FB4562"/>
    <w:rsid w:val="00FB48AE"/>
    <w:rsid w:val="00FB48F9"/>
    <w:rsid w:val="00FB584D"/>
    <w:rsid w:val="00FB667C"/>
    <w:rsid w:val="00FC0048"/>
    <w:rsid w:val="00FC0DFD"/>
    <w:rsid w:val="00FC1B83"/>
    <w:rsid w:val="00FC1FD1"/>
    <w:rsid w:val="00FC2994"/>
    <w:rsid w:val="00FC32CE"/>
    <w:rsid w:val="00FC35F8"/>
    <w:rsid w:val="00FC4A31"/>
    <w:rsid w:val="00FC5247"/>
    <w:rsid w:val="00FC5928"/>
    <w:rsid w:val="00FC64C9"/>
    <w:rsid w:val="00FC683D"/>
    <w:rsid w:val="00FC6FF0"/>
    <w:rsid w:val="00FC72ED"/>
    <w:rsid w:val="00FC74EE"/>
    <w:rsid w:val="00FC793D"/>
    <w:rsid w:val="00FC7994"/>
    <w:rsid w:val="00FC7A20"/>
    <w:rsid w:val="00FC7CFE"/>
    <w:rsid w:val="00FD0104"/>
    <w:rsid w:val="00FD1737"/>
    <w:rsid w:val="00FD1BE1"/>
    <w:rsid w:val="00FD2E35"/>
    <w:rsid w:val="00FD39A9"/>
    <w:rsid w:val="00FD41CD"/>
    <w:rsid w:val="00FD465F"/>
    <w:rsid w:val="00FD4CD5"/>
    <w:rsid w:val="00FD56BC"/>
    <w:rsid w:val="00FD5A06"/>
    <w:rsid w:val="00FD6650"/>
    <w:rsid w:val="00FD6860"/>
    <w:rsid w:val="00FD70B9"/>
    <w:rsid w:val="00FD70BA"/>
    <w:rsid w:val="00FD790D"/>
    <w:rsid w:val="00FE1CF5"/>
    <w:rsid w:val="00FE1F1F"/>
    <w:rsid w:val="00FE2A80"/>
    <w:rsid w:val="00FE2B72"/>
    <w:rsid w:val="00FE3332"/>
    <w:rsid w:val="00FE3E39"/>
    <w:rsid w:val="00FE47BA"/>
    <w:rsid w:val="00FE4A78"/>
    <w:rsid w:val="00FE70C8"/>
    <w:rsid w:val="00FE71EE"/>
    <w:rsid w:val="00FE79BE"/>
    <w:rsid w:val="00FE7B7A"/>
    <w:rsid w:val="00FF098B"/>
    <w:rsid w:val="00FF0BAD"/>
    <w:rsid w:val="00FF1F89"/>
    <w:rsid w:val="00FF2AE1"/>
    <w:rsid w:val="00FF33C4"/>
    <w:rsid w:val="00FF420A"/>
    <w:rsid w:val="00FF4796"/>
    <w:rsid w:val="00FF4C7C"/>
    <w:rsid w:val="00FF4F25"/>
    <w:rsid w:val="00FF5232"/>
    <w:rsid w:val="00FF58BA"/>
    <w:rsid w:val="00FF5F19"/>
    <w:rsid w:val="00FF69AF"/>
    <w:rsid w:val="00FF6A2D"/>
    <w:rsid w:val="00FF6A96"/>
    <w:rsid w:val="00FF6DF1"/>
    <w:rsid w:val="00FF71E9"/>
    <w:rsid w:val="0134EC5F"/>
    <w:rsid w:val="02F2D00C"/>
    <w:rsid w:val="0327A08F"/>
    <w:rsid w:val="04E352F1"/>
    <w:rsid w:val="05ACFE91"/>
    <w:rsid w:val="06AD5E34"/>
    <w:rsid w:val="076081B8"/>
    <w:rsid w:val="07800EA7"/>
    <w:rsid w:val="0800B2AA"/>
    <w:rsid w:val="097DC330"/>
    <w:rsid w:val="099952E6"/>
    <w:rsid w:val="0A2E1772"/>
    <w:rsid w:val="0AF5470B"/>
    <w:rsid w:val="0AFE75E4"/>
    <w:rsid w:val="0B3AFF1B"/>
    <w:rsid w:val="0BE02185"/>
    <w:rsid w:val="0C54CAFE"/>
    <w:rsid w:val="0C9710A5"/>
    <w:rsid w:val="0CB2B510"/>
    <w:rsid w:val="0CF4FB94"/>
    <w:rsid w:val="0D134A2E"/>
    <w:rsid w:val="0D7B114B"/>
    <w:rsid w:val="0D8BD383"/>
    <w:rsid w:val="0DDD7366"/>
    <w:rsid w:val="0E0E4FE7"/>
    <w:rsid w:val="0E35D68F"/>
    <w:rsid w:val="0E486407"/>
    <w:rsid w:val="0EDF5C42"/>
    <w:rsid w:val="0EE9E46F"/>
    <w:rsid w:val="0FC36789"/>
    <w:rsid w:val="1041D52A"/>
    <w:rsid w:val="1070B1B2"/>
    <w:rsid w:val="10D6124F"/>
    <w:rsid w:val="1118A460"/>
    <w:rsid w:val="1296CD9F"/>
    <w:rsid w:val="12ED2F6E"/>
    <w:rsid w:val="14338D00"/>
    <w:rsid w:val="151979B9"/>
    <w:rsid w:val="1541A77F"/>
    <w:rsid w:val="157748CA"/>
    <w:rsid w:val="15C52770"/>
    <w:rsid w:val="15D24CE1"/>
    <w:rsid w:val="165F95F7"/>
    <w:rsid w:val="1686765A"/>
    <w:rsid w:val="16A7B5FE"/>
    <w:rsid w:val="16EBA676"/>
    <w:rsid w:val="1767B7D7"/>
    <w:rsid w:val="177F8D11"/>
    <w:rsid w:val="18E19441"/>
    <w:rsid w:val="1907DA0E"/>
    <w:rsid w:val="19257B72"/>
    <w:rsid w:val="1931D6FB"/>
    <w:rsid w:val="1955F421"/>
    <w:rsid w:val="19784E47"/>
    <w:rsid w:val="1B6945AD"/>
    <w:rsid w:val="1B89C9F2"/>
    <w:rsid w:val="1BC2852B"/>
    <w:rsid w:val="1BCCD259"/>
    <w:rsid w:val="1D36CC8A"/>
    <w:rsid w:val="1D54273C"/>
    <w:rsid w:val="1D9C291A"/>
    <w:rsid w:val="1DAA3F42"/>
    <w:rsid w:val="1E4B14DF"/>
    <w:rsid w:val="1E908EB0"/>
    <w:rsid w:val="1EF68FE2"/>
    <w:rsid w:val="1F25AFFA"/>
    <w:rsid w:val="1F7A5D3F"/>
    <w:rsid w:val="1FBAFB26"/>
    <w:rsid w:val="202B008B"/>
    <w:rsid w:val="205845FC"/>
    <w:rsid w:val="20E12715"/>
    <w:rsid w:val="210D5E92"/>
    <w:rsid w:val="21794FC7"/>
    <w:rsid w:val="21C6E52B"/>
    <w:rsid w:val="21F85372"/>
    <w:rsid w:val="232BBEE5"/>
    <w:rsid w:val="23424165"/>
    <w:rsid w:val="244DBC73"/>
    <w:rsid w:val="24D81DAD"/>
    <w:rsid w:val="24E62055"/>
    <w:rsid w:val="2512E679"/>
    <w:rsid w:val="2514120A"/>
    <w:rsid w:val="25BCCCE8"/>
    <w:rsid w:val="25E511D2"/>
    <w:rsid w:val="25F8E957"/>
    <w:rsid w:val="262AB43A"/>
    <w:rsid w:val="273D0534"/>
    <w:rsid w:val="27CCE371"/>
    <w:rsid w:val="27DF6B53"/>
    <w:rsid w:val="2859AA29"/>
    <w:rsid w:val="28950F64"/>
    <w:rsid w:val="294B9859"/>
    <w:rsid w:val="29C44F71"/>
    <w:rsid w:val="29CF7577"/>
    <w:rsid w:val="29F57A8A"/>
    <w:rsid w:val="2A31FAD5"/>
    <w:rsid w:val="2A80C385"/>
    <w:rsid w:val="2B664D04"/>
    <w:rsid w:val="2B68B26D"/>
    <w:rsid w:val="2BC06824"/>
    <w:rsid w:val="2C7CC1F8"/>
    <w:rsid w:val="2C92DBFE"/>
    <w:rsid w:val="2CE10362"/>
    <w:rsid w:val="2CE43EA6"/>
    <w:rsid w:val="2D4F1315"/>
    <w:rsid w:val="2DB658CF"/>
    <w:rsid w:val="2DBD483F"/>
    <w:rsid w:val="2DBE7EFA"/>
    <w:rsid w:val="2E07B5E2"/>
    <w:rsid w:val="2EA62616"/>
    <w:rsid w:val="2EF4FDBA"/>
    <w:rsid w:val="2F631195"/>
    <w:rsid w:val="2FB5D206"/>
    <w:rsid w:val="306F95FD"/>
    <w:rsid w:val="30AF42E9"/>
    <w:rsid w:val="3104A38E"/>
    <w:rsid w:val="310C3400"/>
    <w:rsid w:val="31269E89"/>
    <w:rsid w:val="317EF523"/>
    <w:rsid w:val="319485EC"/>
    <w:rsid w:val="31BFA6B8"/>
    <w:rsid w:val="31E1B87B"/>
    <w:rsid w:val="323432B9"/>
    <w:rsid w:val="324C5F0A"/>
    <w:rsid w:val="32553A0F"/>
    <w:rsid w:val="33942DA2"/>
    <w:rsid w:val="33A24F8F"/>
    <w:rsid w:val="3471C94F"/>
    <w:rsid w:val="34BC5134"/>
    <w:rsid w:val="34C4D22E"/>
    <w:rsid w:val="34C70F36"/>
    <w:rsid w:val="34CD0E8B"/>
    <w:rsid w:val="34D3E7C2"/>
    <w:rsid w:val="3541010A"/>
    <w:rsid w:val="3584AF1F"/>
    <w:rsid w:val="358B6975"/>
    <w:rsid w:val="35F6D095"/>
    <w:rsid w:val="3606F3A9"/>
    <w:rsid w:val="362E4150"/>
    <w:rsid w:val="36FA504B"/>
    <w:rsid w:val="3716E63C"/>
    <w:rsid w:val="37176A63"/>
    <w:rsid w:val="37877845"/>
    <w:rsid w:val="384FD06B"/>
    <w:rsid w:val="38E3A792"/>
    <w:rsid w:val="3982F7D6"/>
    <w:rsid w:val="39DA5912"/>
    <w:rsid w:val="3A4EF5EF"/>
    <w:rsid w:val="3A6C7156"/>
    <w:rsid w:val="3B936C0E"/>
    <w:rsid w:val="3C6583E7"/>
    <w:rsid w:val="3C77D38C"/>
    <w:rsid w:val="3C85D442"/>
    <w:rsid w:val="3CD7875C"/>
    <w:rsid w:val="3E9198A9"/>
    <w:rsid w:val="3EAFFCC5"/>
    <w:rsid w:val="3EC50828"/>
    <w:rsid w:val="3F2BC281"/>
    <w:rsid w:val="3F2EE906"/>
    <w:rsid w:val="3F5D3C9C"/>
    <w:rsid w:val="3FE21D96"/>
    <w:rsid w:val="3FE3DFC5"/>
    <w:rsid w:val="401F7B5A"/>
    <w:rsid w:val="40E78867"/>
    <w:rsid w:val="4107E07C"/>
    <w:rsid w:val="413AEF4A"/>
    <w:rsid w:val="418A41C8"/>
    <w:rsid w:val="41E114E6"/>
    <w:rsid w:val="41E95782"/>
    <w:rsid w:val="421D36CA"/>
    <w:rsid w:val="42C68203"/>
    <w:rsid w:val="42E4C31D"/>
    <w:rsid w:val="433512CE"/>
    <w:rsid w:val="43ACF59E"/>
    <w:rsid w:val="43ADC427"/>
    <w:rsid w:val="43EAD274"/>
    <w:rsid w:val="45704120"/>
    <w:rsid w:val="45A49A92"/>
    <w:rsid w:val="46DBB8EA"/>
    <w:rsid w:val="476E279C"/>
    <w:rsid w:val="483D4564"/>
    <w:rsid w:val="48E552A6"/>
    <w:rsid w:val="49025B73"/>
    <w:rsid w:val="49337A0D"/>
    <w:rsid w:val="493861E4"/>
    <w:rsid w:val="49CD5287"/>
    <w:rsid w:val="49E95001"/>
    <w:rsid w:val="4B190ECE"/>
    <w:rsid w:val="4B1B82C8"/>
    <w:rsid w:val="4B457292"/>
    <w:rsid w:val="4B51FE5A"/>
    <w:rsid w:val="4B6AD04D"/>
    <w:rsid w:val="4BC9BF3B"/>
    <w:rsid w:val="4C0BDC52"/>
    <w:rsid w:val="4C3117A5"/>
    <w:rsid w:val="4C4D2665"/>
    <w:rsid w:val="4C911B48"/>
    <w:rsid w:val="4CA0F71B"/>
    <w:rsid w:val="4CE1E3D9"/>
    <w:rsid w:val="4D0C275A"/>
    <w:rsid w:val="4D2EFFAC"/>
    <w:rsid w:val="4D5781EB"/>
    <w:rsid w:val="4D5F29E1"/>
    <w:rsid w:val="4D838DF4"/>
    <w:rsid w:val="4D8BF008"/>
    <w:rsid w:val="4DC50C9F"/>
    <w:rsid w:val="4E1F1E28"/>
    <w:rsid w:val="4E47E95E"/>
    <w:rsid w:val="4E5D7118"/>
    <w:rsid w:val="4E95901F"/>
    <w:rsid w:val="4EA41397"/>
    <w:rsid w:val="4F20F5ED"/>
    <w:rsid w:val="4F471F95"/>
    <w:rsid w:val="4F9561FB"/>
    <w:rsid w:val="4FAF5067"/>
    <w:rsid w:val="4FFB0BF9"/>
    <w:rsid w:val="4FFE646B"/>
    <w:rsid w:val="5028DA12"/>
    <w:rsid w:val="503F6488"/>
    <w:rsid w:val="5061189C"/>
    <w:rsid w:val="50FB68B7"/>
    <w:rsid w:val="5175AB61"/>
    <w:rsid w:val="52A3292A"/>
    <w:rsid w:val="52BC347D"/>
    <w:rsid w:val="52E4DF40"/>
    <w:rsid w:val="5329C7F9"/>
    <w:rsid w:val="534A5B63"/>
    <w:rsid w:val="54237585"/>
    <w:rsid w:val="54FC1295"/>
    <w:rsid w:val="558D1C29"/>
    <w:rsid w:val="56C0F156"/>
    <w:rsid w:val="578260EC"/>
    <w:rsid w:val="57E94F81"/>
    <w:rsid w:val="58B9A9D6"/>
    <w:rsid w:val="58CFC961"/>
    <w:rsid w:val="596622D2"/>
    <w:rsid w:val="599ACD24"/>
    <w:rsid w:val="599D9D14"/>
    <w:rsid w:val="59C7F2B5"/>
    <w:rsid w:val="59F4DD38"/>
    <w:rsid w:val="5AA11D17"/>
    <w:rsid w:val="5AD690A9"/>
    <w:rsid w:val="5B561ACD"/>
    <w:rsid w:val="5B6EADC6"/>
    <w:rsid w:val="5BA77544"/>
    <w:rsid w:val="5BEEC909"/>
    <w:rsid w:val="5C2F3812"/>
    <w:rsid w:val="5C5F43D5"/>
    <w:rsid w:val="5CD0DCD6"/>
    <w:rsid w:val="5CD23680"/>
    <w:rsid w:val="5D23B7B6"/>
    <w:rsid w:val="5E2CC875"/>
    <w:rsid w:val="5E3D2FC9"/>
    <w:rsid w:val="5E93B3A9"/>
    <w:rsid w:val="5EC84732"/>
    <w:rsid w:val="5ED9AEFC"/>
    <w:rsid w:val="5EE18B1B"/>
    <w:rsid w:val="5F01C4DE"/>
    <w:rsid w:val="5F6F09D9"/>
    <w:rsid w:val="5FDBC96C"/>
    <w:rsid w:val="601F7D00"/>
    <w:rsid w:val="6087BF05"/>
    <w:rsid w:val="60935A51"/>
    <w:rsid w:val="60E05B8B"/>
    <w:rsid w:val="6110D509"/>
    <w:rsid w:val="6121D1E1"/>
    <w:rsid w:val="6136CF1E"/>
    <w:rsid w:val="616440D2"/>
    <w:rsid w:val="61CC2856"/>
    <w:rsid w:val="620EB8BB"/>
    <w:rsid w:val="62294210"/>
    <w:rsid w:val="63005D27"/>
    <w:rsid w:val="6344FB8D"/>
    <w:rsid w:val="637C1883"/>
    <w:rsid w:val="63F0C76E"/>
    <w:rsid w:val="64485B9F"/>
    <w:rsid w:val="64BE9A29"/>
    <w:rsid w:val="6582C283"/>
    <w:rsid w:val="65B7493C"/>
    <w:rsid w:val="67313660"/>
    <w:rsid w:val="6759ED83"/>
    <w:rsid w:val="6776C8E4"/>
    <w:rsid w:val="679B3BC2"/>
    <w:rsid w:val="67A947B9"/>
    <w:rsid w:val="67AC071B"/>
    <w:rsid w:val="681F3622"/>
    <w:rsid w:val="6862D0DE"/>
    <w:rsid w:val="688AB5F0"/>
    <w:rsid w:val="68DCC335"/>
    <w:rsid w:val="6985375A"/>
    <w:rsid w:val="699C0400"/>
    <w:rsid w:val="69A7FC1F"/>
    <w:rsid w:val="69B1B68C"/>
    <w:rsid w:val="6AA750EE"/>
    <w:rsid w:val="6AEB58EC"/>
    <w:rsid w:val="6AFAAA84"/>
    <w:rsid w:val="6B0E8207"/>
    <w:rsid w:val="6BACCD11"/>
    <w:rsid w:val="6BC41481"/>
    <w:rsid w:val="6BF07274"/>
    <w:rsid w:val="6C8325A5"/>
    <w:rsid w:val="6C9FD19F"/>
    <w:rsid w:val="6CF47269"/>
    <w:rsid w:val="6D808230"/>
    <w:rsid w:val="6E2093CF"/>
    <w:rsid w:val="6E7F2DA8"/>
    <w:rsid w:val="6EDEA284"/>
    <w:rsid w:val="6F6CC067"/>
    <w:rsid w:val="6FB8F535"/>
    <w:rsid w:val="6FDB124C"/>
    <w:rsid w:val="706A4468"/>
    <w:rsid w:val="70EDD573"/>
    <w:rsid w:val="72064F67"/>
    <w:rsid w:val="721D9AA8"/>
    <w:rsid w:val="7255101F"/>
    <w:rsid w:val="726A7574"/>
    <w:rsid w:val="728B4EC2"/>
    <w:rsid w:val="72AA06F6"/>
    <w:rsid w:val="72D02675"/>
    <w:rsid w:val="72E3869B"/>
    <w:rsid w:val="734F4A58"/>
    <w:rsid w:val="7405AB83"/>
    <w:rsid w:val="747B6FA3"/>
    <w:rsid w:val="7498C6D5"/>
    <w:rsid w:val="74BFD84F"/>
    <w:rsid w:val="74E015E7"/>
    <w:rsid w:val="751B00A0"/>
    <w:rsid w:val="7582551E"/>
    <w:rsid w:val="7594FF9F"/>
    <w:rsid w:val="759F7530"/>
    <w:rsid w:val="7602F6C6"/>
    <w:rsid w:val="765B6D40"/>
    <w:rsid w:val="774E6164"/>
    <w:rsid w:val="77966C67"/>
    <w:rsid w:val="77A1A68D"/>
    <w:rsid w:val="781500C1"/>
    <w:rsid w:val="783EA548"/>
    <w:rsid w:val="7931D2C2"/>
    <w:rsid w:val="795F871A"/>
    <w:rsid w:val="79DD22CB"/>
    <w:rsid w:val="79EF4C37"/>
    <w:rsid w:val="7A426D81"/>
    <w:rsid w:val="7A9FFCCF"/>
    <w:rsid w:val="7AD21E5A"/>
    <w:rsid w:val="7AF8C3C2"/>
    <w:rsid w:val="7BAB3FCE"/>
    <w:rsid w:val="7BBFE936"/>
    <w:rsid w:val="7BE88039"/>
    <w:rsid w:val="7C07F820"/>
    <w:rsid w:val="7C68C83E"/>
    <w:rsid w:val="7C980A8B"/>
    <w:rsid w:val="7CAE5160"/>
    <w:rsid w:val="7D27E72E"/>
    <w:rsid w:val="7D76A7DC"/>
    <w:rsid w:val="7DA3F832"/>
    <w:rsid w:val="7DB4887A"/>
    <w:rsid w:val="7DC7741A"/>
    <w:rsid w:val="7DF433A2"/>
    <w:rsid w:val="7E75ECED"/>
    <w:rsid w:val="7E9AB098"/>
    <w:rsid w:val="7EA3E172"/>
    <w:rsid w:val="7EC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C5D96"/>
  <w15:docId w15:val="{EAA97C09-2744-43C5-8638-AF885E5A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1DC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26C"/>
    <w:pPr>
      <w:widowControl/>
      <w:autoSpaceDE/>
      <w:autoSpaceDN/>
      <w:spacing w:before="120" w:after="120"/>
      <w:outlineLvl w:val="0"/>
    </w:pPr>
    <w:rPr>
      <w:rFonts w:ascii="Verdana" w:eastAsiaTheme="minorHAnsi" w:hAnsi="Verdana" w:cs="Arial"/>
      <w:color w:val="DE5428"/>
      <w:sz w:val="40"/>
      <w:szCs w:val="1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576" w:hanging="417"/>
    </w:pPr>
    <w:rPr>
      <w:b/>
      <w:bCs/>
      <w:sz w:val="24"/>
      <w:szCs w:val="24"/>
    </w:rPr>
  </w:style>
  <w:style w:type="paragraph" w:styleId="Title">
    <w:name w:val="Title"/>
    <w:aliases w:val="Footer Item"/>
    <w:basedOn w:val="Normal"/>
    <w:link w:val="TitleChar"/>
    <w:uiPriority w:val="10"/>
    <w:qFormat/>
    <w:pPr>
      <w:spacing w:line="1302" w:lineRule="exact"/>
      <w:ind w:left="993" w:right="933"/>
      <w:jc w:val="center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34"/>
    <w:qFormat/>
    <w:pPr>
      <w:spacing w:line="288" w:lineRule="exact"/>
      <w:ind w:left="576" w:hanging="417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A8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32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33D9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01DBC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4770A"/>
    <w:rPr>
      <w:color w:val="800080" w:themeColor="followedHyperlink"/>
      <w:u w:val="single"/>
    </w:rPr>
  </w:style>
  <w:style w:type="paragraph" w:customStyle="1" w:styleId="Headline">
    <w:name w:val="Headline"/>
    <w:basedOn w:val="Normal"/>
    <w:qFormat/>
    <w:rsid w:val="00DE580F"/>
    <w:pPr>
      <w:widowControl/>
      <w:autoSpaceDE/>
      <w:autoSpaceDN/>
      <w:spacing w:line="360" w:lineRule="auto"/>
    </w:pPr>
    <w:rPr>
      <w:rFonts w:ascii="Verdana" w:eastAsiaTheme="minorHAnsi" w:hAnsi="Verdana" w:cstheme="minorBidi"/>
      <w:b/>
      <w:color w:val="00C1D5"/>
      <w:sz w:val="38"/>
      <w:szCs w:val="24"/>
      <w:lang w:val="en-CA"/>
    </w:rPr>
  </w:style>
  <w:style w:type="character" w:customStyle="1" w:styleId="TitleChar">
    <w:name w:val="Title Char"/>
    <w:aliases w:val="Footer Item Char"/>
    <w:basedOn w:val="DefaultParagraphFont"/>
    <w:link w:val="Title"/>
    <w:uiPriority w:val="10"/>
    <w:rsid w:val="00DE580F"/>
    <w:rPr>
      <w:rFonts w:ascii="Calibri" w:eastAsia="Calibri" w:hAnsi="Calibri" w:cs="Calibri"/>
      <w:b/>
      <w:bCs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6F326C"/>
    <w:rPr>
      <w:rFonts w:ascii="Verdana" w:hAnsi="Verdana" w:cs="Arial"/>
      <w:color w:val="DE5428"/>
      <w:sz w:val="40"/>
      <w:szCs w:val="18"/>
      <w:lang w:val="en-CA" w:eastAsia="en-CA"/>
    </w:rPr>
  </w:style>
  <w:style w:type="character" w:styleId="SubtleReference">
    <w:name w:val="Subtle Reference"/>
    <w:basedOn w:val="DefaultParagraphFont"/>
    <w:uiPriority w:val="31"/>
    <w:qFormat/>
    <w:rsid w:val="006F326C"/>
    <w:rPr>
      <w:smallCaps/>
      <w:color w:val="5A5A5A" w:themeColor="text1" w:themeTint="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B3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20B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A20B3A"/>
  </w:style>
  <w:style w:type="character" w:customStyle="1" w:styleId="eop">
    <w:name w:val="eop"/>
    <w:basedOn w:val="DefaultParagraphFont"/>
    <w:rsid w:val="00A20B3A"/>
  </w:style>
  <w:style w:type="character" w:styleId="UnresolvedMention">
    <w:name w:val="Unresolved Mention"/>
    <w:basedOn w:val="DefaultParagraphFont"/>
    <w:uiPriority w:val="99"/>
    <w:semiHidden/>
    <w:unhideWhenUsed/>
    <w:rsid w:val="00BF141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91827"/>
    <w:pPr>
      <w:keepNext/>
      <w:keepLines/>
      <w:spacing w:before="240" w:after="0" w:line="259" w:lineRule="auto"/>
      <w:outlineLvl w:val="9"/>
    </w:pPr>
    <w:rPr>
      <w:rFonts w:eastAsiaTheme="majorEastAsia" w:cstheme="majorBidi"/>
      <w:b/>
      <w:color w:val="00C1D5"/>
      <w:sz w:val="38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477BB"/>
    <w:pPr>
      <w:widowControl/>
      <w:tabs>
        <w:tab w:val="right" w:leader="dot" w:pos="11050"/>
      </w:tabs>
      <w:autoSpaceDE/>
      <w:autoSpaceDN/>
      <w:spacing w:after="100"/>
    </w:pPr>
    <w:rPr>
      <w:rFonts w:ascii="Verdana" w:eastAsiaTheme="minorHAnsi" w:hAnsi="Verdana" w:cs="Arial"/>
      <w:sz w:val="20"/>
      <w:lang w:val="en-CA" w:eastAsia="en-CA"/>
    </w:rPr>
  </w:style>
  <w:style w:type="paragraph" w:styleId="TOC2">
    <w:name w:val="toc 2"/>
    <w:basedOn w:val="Normal"/>
    <w:next w:val="Normal"/>
    <w:autoRedefine/>
    <w:uiPriority w:val="39"/>
    <w:unhideWhenUsed/>
    <w:rsid w:val="00B91827"/>
    <w:pPr>
      <w:widowControl/>
      <w:autoSpaceDE/>
      <w:autoSpaceDN/>
      <w:spacing w:after="100"/>
      <w:ind w:left="200"/>
    </w:pPr>
    <w:rPr>
      <w:rFonts w:ascii="Verdana" w:eastAsiaTheme="minorHAnsi" w:hAnsi="Verdana" w:cs="Arial"/>
      <w:sz w:val="20"/>
      <w:lang w:val="en-CA" w:eastAsia="en-CA"/>
    </w:rPr>
  </w:style>
  <w:style w:type="character" w:customStyle="1" w:styleId="wacimagecontainer">
    <w:name w:val="wacimagecontainer"/>
    <w:basedOn w:val="DefaultParagraphFont"/>
    <w:rsid w:val="00EA1BAD"/>
  </w:style>
  <w:style w:type="paragraph" w:styleId="NoSpacing">
    <w:name w:val="No Spacing"/>
    <w:link w:val="NoSpacingChar"/>
    <w:uiPriority w:val="1"/>
    <w:qFormat/>
    <w:rsid w:val="0090590B"/>
    <w:pPr>
      <w:widowControl/>
      <w:autoSpaceDE/>
      <w:autoSpaceDN/>
      <w:spacing w:line="360" w:lineRule="auto"/>
    </w:pPr>
    <w:rPr>
      <w:rFonts w:ascii="Georgia" w:hAnsi="Georgia"/>
      <w:color w:val="000000" w:themeColor="text1"/>
      <w:sz w:val="14"/>
      <w:szCs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90590B"/>
    <w:rPr>
      <w:rFonts w:ascii="Georgia" w:hAnsi="Georgia"/>
      <w:color w:val="000000" w:themeColor="text1"/>
      <w:sz w:val="14"/>
      <w:szCs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D7341"/>
    <w:pPr>
      <w:widowControl/>
      <w:autoSpaceDE/>
      <w:autoSpaceDN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aliases w:val="Section Title"/>
    <w:basedOn w:val="DefaultParagraphFont"/>
    <w:uiPriority w:val="33"/>
    <w:qFormat/>
    <w:rsid w:val="003B1E9C"/>
    <w:rPr>
      <w:rFonts w:ascii="Verdana" w:hAnsi="Verdana"/>
      <w:b/>
      <w:bCs/>
      <w:i w:val="0"/>
      <w:iCs/>
      <w:color w:val="000000" w:themeColor="text1"/>
      <w:spacing w:val="5"/>
      <w:sz w:val="38"/>
    </w:rPr>
  </w:style>
  <w:style w:type="character" w:styleId="Mention">
    <w:name w:val="Mention"/>
    <w:basedOn w:val="DefaultParagraphFont"/>
    <w:uiPriority w:val="99"/>
    <w:unhideWhenUsed/>
    <w:rsid w:val="00AA20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BDCCB098D6C45928920FFF148ACAA" ma:contentTypeVersion="10" ma:contentTypeDescription="Create a new document." ma:contentTypeScope="" ma:versionID="40f39e37c76687b0f2014f37b3f10164">
  <xsd:schema xmlns:xsd="http://www.w3.org/2001/XMLSchema" xmlns:xs="http://www.w3.org/2001/XMLSchema" xmlns:p="http://schemas.microsoft.com/office/2006/metadata/properties" xmlns:ns2="cd82722e-1014-46ce-ac21-0aeb46effa3c" xmlns:ns3="7907729a-1386-435e-a5ba-241204e7157a" targetNamespace="http://schemas.microsoft.com/office/2006/metadata/properties" ma:root="true" ma:fieldsID="fb683749bdf92ff8f8f9054b7df6451a" ns2:_="" ns3:_="">
    <xsd:import namespace="cd82722e-1014-46ce-ac21-0aeb46effa3c"/>
    <xsd:import namespace="7907729a-1386-435e-a5ba-241204e7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722e-1014-46ce-ac21-0aeb46eff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7729a-1386-435e-a5ba-241204e71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07729a-1386-435e-a5ba-241204e7157a">
      <UserInfo>
        <DisplayName>Nairn, Meghan [IH]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CBB68-2FAD-43A6-8964-9173951D3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C16FE-F6F3-4435-B40C-2FBEADAC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722e-1014-46ce-ac21-0aeb46effa3c"/>
    <ds:schemaRef ds:uri="7907729a-1386-435e-a5ba-241204e7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4FCC5-6102-4090-8464-3D9BF125F52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7907729a-1386-435e-a5ba-241204e7157a"/>
    <ds:schemaRef ds:uri="cd82722e-1014-46ce-ac21-0aeb46effa3c"/>
  </ds:schemaRefs>
</ds:datastoreItem>
</file>

<file path=customXml/itemProps4.xml><?xml version="1.0" encoding="utf-8"?>
<ds:datastoreItem xmlns:ds="http://schemas.openxmlformats.org/officeDocument/2006/customXml" ds:itemID="{04F0A3F8-700B-43A8-846F-A5CE88BD5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1233</Words>
  <Characters>6724</Characters>
  <Application>Microsoft Office Word</Application>
  <DocSecurity>2</DocSecurity>
  <Lines>231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IPAC MDRD Investigation Tool</vt:lpstr>
    </vt:vector>
  </TitlesOfParts>
  <Company>BC Clinical and Support Services</Company>
  <LinksUpToDate>false</LinksUpToDate>
  <CharactersWithSpaces>7827</CharactersWithSpaces>
  <SharedDoc>false</SharedDoc>
  <HLinks>
    <vt:vector size="210" baseType="variant">
      <vt:variant>
        <vt:i4>2031683</vt:i4>
      </vt:variant>
      <vt:variant>
        <vt:i4>102</vt:i4>
      </vt:variant>
      <vt:variant>
        <vt:i4>0</vt:i4>
      </vt:variant>
      <vt:variant>
        <vt:i4>5</vt:i4>
      </vt:variant>
      <vt:variant>
        <vt:lpwstr>https://www.who.int/publications/i/item/9789241597906</vt:lpwstr>
      </vt:variant>
      <vt:variant>
        <vt:lpwstr/>
      </vt:variant>
      <vt:variant>
        <vt:i4>6881322</vt:i4>
      </vt:variant>
      <vt:variant>
        <vt:i4>99</vt:i4>
      </vt:variant>
      <vt:variant>
        <vt:i4>0</vt:i4>
      </vt:variant>
      <vt:variant>
        <vt:i4>5</vt:i4>
      </vt:variant>
      <vt:variant>
        <vt:lpwstr>https://healthbc.sharepoint.com/sites/AccreditationPortalIH/Shared Documents/Forms/Accreditation Page View.aspx?id=%2Fsites%2FAccreditationPortalIH%2FShared%20Documents%2F2024%20ROP%20Handbook%20HSO%2Epdf&amp;parent=%2Fsites%2FAccreditationPortalIH%2FShared%20Documents</vt:lpwstr>
      </vt:variant>
      <vt:variant>
        <vt:lpwstr/>
      </vt:variant>
      <vt:variant>
        <vt:i4>7405670</vt:i4>
      </vt:variant>
      <vt:variant>
        <vt:i4>96</vt:i4>
      </vt:variant>
      <vt:variant>
        <vt:i4>0</vt:i4>
      </vt:variant>
      <vt:variant>
        <vt:i4>5</vt:i4>
      </vt:variant>
      <vt:variant>
        <vt:lpwstr>https://www.canada.ca/en/public-health/services/infectious-diseases/nosocomial-occupational-infections/hand-hygiene-practices-healthcare-settings.html</vt:lpwstr>
      </vt:variant>
      <vt:variant>
        <vt:lpwstr/>
      </vt:variant>
      <vt:variant>
        <vt:i4>6881338</vt:i4>
      </vt:variant>
      <vt:variant>
        <vt:i4>93</vt:i4>
      </vt:variant>
      <vt:variant>
        <vt:i4>0</vt:i4>
      </vt:variant>
      <vt:variant>
        <vt:i4>5</vt:i4>
      </vt:variant>
      <vt:variant>
        <vt:lpwstr>https://www.publichealthontario.ca/-/media/documents/b/2014/bp-hand-hygiene.pdf</vt:lpwstr>
      </vt:variant>
      <vt:variant>
        <vt:lpwstr/>
      </vt:variant>
      <vt:variant>
        <vt:i4>2359330</vt:i4>
      </vt:variant>
      <vt:variant>
        <vt:i4>90</vt:i4>
      </vt:variant>
      <vt:variant>
        <vt:i4>0</vt:i4>
      </vt:variant>
      <vt:variant>
        <vt:i4>5</vt:i4>
      </vt:variant>
      <vt:variant>
        <vt:lpwstr>https://shop.healthcarebc.ca/phsa/PHSAPOD/Quality Safety/Infection Prevention Control/C-99-15-20501.pdf</vt:lpwstr>
      </vt:variant>
      <vt:variant>
        <vt:lpwstr/>
      </vt:variant>
      <vt:variant>
        <vt:i4>2162805</vt:i4>
      </vt:variant>
      <vt:variant>
        <vt:i4>87</vt:i4>
      </vt:variant>
      <vt:variant>
        <vt:i4>0</vt:i4>
      </vt:variant>
      <vt:variant>
        <vt:i4>5</vt:i4>
      </vt:variant>
      <vt:variant>
        <vt:lpwstr>https://healthbc.sharepoint.com/sites/IPCPortalIH/shared documents/997140 APPENDIX 5 - Best Practices for Hand Hygiene Facilities and Infrastructure in Healthcare Settings.pdf</vt:lpwstr>
      </vt:variant>
      <vt:variant>
        <vt:lpwstr/>
      </vt:variant>
      <vt:variant>
        <vt:i4>5242898</vt:i4>
      </vt:variant>
      <vt:variant>
        <vt:i4>84</vt:i4>
      </vt:variant>
      <vt:variant>
        <vt:i4>0</vt:i4>
      </vt:variant>
      <vt:variant>
        <vt:i4>5</vt:i4>
      </vt:variant>
      <vt:variant>
        <vt:lpwstr>https://ipac-canada.org/photos/custom/Members/pdf/22Nov11_Hand Hygiene_Practice Recommendation.pdf</vt:lpwstr>
      </vt:variant>
      <vt:variant>
        <vt:lpwstr/>
      </vt:variant>
      <vt:variant>
        <vt:i4>2031684</vt:i4>
      </vt:variant>
      <vt:variant>
        <vt:i4>81</vt:i4>
      </vt:variant>
      <vt:variant>
        <vt:i4>0</vt:i4>
      </vt:variant>
      <vt:variant>
        <vt:i4>5</vt:i4>
      </vt:variant>
      <vt:variant>
        <vt:lpwstr>https://www.interiorhealth.ca/sites/default/files/PDFS/infection-prevention-control-construction-projects.pdf</vt:lpwstr>
      </vt:variant>
      <vt:variant>
        <vt:lpwstr/>
      </vt:variant>
      <vt:variant>
        <vt:i4>3407994</vt:i4>
      </vt:variant>
      <vt:variant>
        <vt:i4>78</vt:i4>
      </vt:variant>
      <vt:variant>
        <vt:i4>0</vt:i4>
      </vt:variant>
      <vt:variant>
        <vt:i4>5</vt:i4>
      </vt:variant>
      <vt:variant>
        <vt:lpwstr>https://www.interiorhealth.ca/sites/default/files/PDFS/hand-hygiene-policy.pdf</vt:lpwstr>
      </vt:variant>
      <vt:variant>
        <vt:lpwstr/>
      </vt:variant>
      <vt:variant>
        <vt:i4>5046354</vt:i4>
      </vt:variant>
      <vt:variant>
        <vt:i4>75</vt:i4>
      </vt:variant>
      <vt:variant>
        <vt:i4>0</vt:i4>
      </vt:variant>
      <vt:variant>
        <vt:i4>5</vt:i4>
      </vt:variant>
      <vt:variant>
        <vt:lpwstr>https://healthbc.sharepoint.com/sites/OcchealthPortalIH/Shared Documents/Forms/AllItems.aspx?id=%2Fsites%2FOcchealthPortalIH%2FShared%20Documents%2FHand%20Care%20Toolkit%2Epdf&amp;parent=%2Fsites%2FOcchealthPortalIH%2FShared%20Documents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https://healthbc.sharepoint.com/sites/IPCPortalIH/Shared Documents/Forms/All.aspx?id=%2Fsites%2FIPCPortalIH%2FShared%20Documents%2FClostridioides%20difficile%2Epdf&amp;parent=%2Fsites%2FIPCPortalIH%2FShared%20Documents</vt:lpwstr>
      </vt:variant>
      <vt:variant>
        <vt:lpwstr/>
      </vt:variant>
      <vt:variant>
        <vt:i4>3997805</vt:i4>
      </vt:variant>
      <vt:variant>
        <vt:i4>69</vt:i4>
      </vt:variant>
      <vt:variant>
        <vt:i4>0</vt:i4>
      </vt:variant>
      <vt:variant>
        <vt:i4>5</vt:i4>
      </vt:variant>
      <vt:variant>
        <vt:lpwstr>https://healthbc.sharepoint.com/sites/PoliciesPortalIH/Shared Documents/Forms/Policy Manual Section.aspx?id=%2Fsites%2FPoliciesPortalIH%2FShared%20Documents%2FDress%20Code%20Personal%20Appearance%2Epdf&amp;parent=%2Fsites%2FPoliciesPortalIH%2FShared%20Documents</vt:lpwstr>
      </vt:variant>
      <vt:variant>
        <vt:lpwstr/>
      </vt:variant>
      <vt:variant>
        <vt:i4>5898319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https://doi.org/10.1017/ice.2022.304</vt:lpwstr>
      </vt:variant>
      <vt:variant>
        <vt:lpwstr/>
      </vt:variant>
      <vt:variant>
        <vt:i4>6684713</vt:i4>
      </vt:variant>
      <vt:variant>
        <vt:i4>63</vt:i4>
      </vt:variant>
      <vt:variant>
        <vt:i4>0</vt:i4>
      </vt:variant>
      <vt:variant>
        <vt:i4>5</vt:i4>
      </vt:variant>
      <vt:variant>
        <vt:lpwstr>https://subscriptions.techstreet.com/searches/26885148</vt:lpwstr>
      </vt:variant>
      <vt:variant>
        <vt:lpwstr/>
      </vt:variant>
      <vt:variant>
        <vt:i4>3211313</vt:i4>
      </vt:variant>
      <vt:variant>
        <vt:i4>60</vt:i4>
      </vt:variant>
      <vt:variant>
        <vt:i4>0</vt:i4>
      </vt:variant>
      <vt:variant>
        <vt:i4>5</vt:i4>
      </vt:variant>
      <vt:variant>
        <vt:lpwstr>https://www.picnet.ca/wp-content/uploads/BC_Best_Practices_for_Hand_Hygiene_2012.pdf</vt:lpwstr>
      </vt:variant>
      <vt:variant>
        <vt:lpwstr/>
      </vt:variant>
      <vt:variant>
        <vt:i4>655367</vt:i4>
      </vt:variant>
      <vt:variant>
        <vt:i4>57</vt:i4>
      </vt:variant>
      <vt:variant>
        <vt:i4>0</vt:i4>
      </vt:variant>
      <vt:variant>
        <vt:i4>5</vt:i4>
      </vt:variant>
      <vt:variant>
        <vt:lpwstr>https://extranet.ahsnet.ca/teams/policydocuments/1/clp-hand-hygiene-ps-02-policy.pdf</vt:lpwstr>
      </vt:variant>
      <vt:variant>
        <vt:lpwstr/>
      </vt:variant>
      <vt:variant>
        <vt:i4>655372</vt:i4>
      </vt:variant>
      <vt:variant>
        <vt:i4>54</vt:i4>
      </vt:variant>
      <vt:variant>
        <vt:i4>0</vt:i4>
      </vt:variant>
      <vt:variant>
        <vt:i4>5</vt:i4>
      </vt:variant>
      <vt:variant>
        <vt:lpwstr>https://healthbc.sharepoint.com/:b:/r/sites/OcchealthPortalIH/Shared Documents/Hand Care Toolkit.pdf?csf=1&amp;web=1&amp;e=6soPnS</vt:lpwstr>
      </vt:variant>
      <vt:variant>
        <vt:lpwstr/>
      </vt:variant>
      <vt:variant>
        <vt:i4>7995438</vt:i4>
      </vt:variant>
      <vt:variant>
        <vt:i4>51</vt:i4>
      </vt:variant>
      <vt:variant>
        <vt:i4>0</vt:i4>
      </vt:variant>
      <vt:variant>
        <vt:i4>5</vt:i4>
      </vt:variant>
      <vt:variant>
        <vt:lpwstr>https://healthbc.sharepoint.com/sites/SurgServicesClinicalPortalIH/Shared Documents/Forms/AllItems.aspx?id=%2Fsites%2FSurgServicesClinicalPortalIH%2FShared%20Documents%2FSurgical%20Scrub%2Epdf&amp;parent=%2Fsites%2FSurgServicesClinicalPortalIH%2FShared%20Documents</vt:lpwstr>
      </vt:variant>
      <vt:variant>
        <vt:lpwstr/>
      </vt:variant>
      <vt:variant>
        <vt:i4>2818165</vt:i4>
      </vt:variant>
      <vt:variant>
        <vt:i4>48</vt:i4>
      </vt:variant>
      <vt:variant>
        <vt:i4>0</vt:i4>
      </vt:variant>
      <vt:variant>
        <vt:i4>5</vt:i4>
      </vt:variant>
      <vt:variant>
        <vt:lpwstr>https://healthbc.sharepoint.com/sites/IPCPortalIH/Shared Documents/doffing personal protective equipment (ppe).pdf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https://healthbc.sharepoint.com/sites/IPCPortalIH/Shared Documents/donning personal protective equipment (ppe).pdf</vt:lpwstr>
      </vt:variant>
      <vt:variant>
        <vt:lpwstr/>
      </vt:variant>
      <vt:variant>
        <vt:i4>1835098</vt:i4>
      </vt:variant>
      <vt:variant>
        <vt:i4>42</vt:i4>
      </vt:variant>
      <vt:variant>
        <vt:i4>0</vt:i4>
      </vt:variant>
      <vt:variant>
        <vt:i4>5</vt:i4>
      </vt:variant>
      <vt:variant>
        <vt:lpwstr>https://www.interiorhealth.ca/sites/default/files/PDFS/824265-your-four-moments-for-hand-hygiene.pdf</vt:lpwstr>
      </vt:variant>
      <vt:variant>
        <vt:lpwstr/>
      </vt:variant>
      <vt:variant>
        <vt:i4>5046354</vt:i4>
      </vt:variant>
      <vt:variant>
        <vt:i4>39</vt:i4>
      </vt:variant>
      <vt:variant>
        <vt:i4>0</vt:i4>
      </vt:variant>
      <vt:variant>
        <vt:i4>5</vt:i4>
      </vt:variant>
      <vt:variant>
        <vt:lpwstr>https://healthbc.sharepoint.com/sites/OcchealthPortalIH/Shared Documents/Forms/AllItems.aspx?id=%2Fsites%2FOcchealthPortalIH%2FShared%20Documents%2FHand%20Care%20Toolkit%2Epdf&amp;parent=%2Fsites%2FOcchealthPortalIH%2FShared%20Documents</vt:lpwstr>
      </vt:variant>
      <vt:variant>
        <vt:lpwstr/>
      </vt:variant>
      <vt:variant>
        <vt:i4>4456530</vt:i4>
      </vt:variant>
      <vt:variant>
        <vt:i4>36</vt:i4>
      </vt:variant>
      <vt:variant>
        <vt:i4>0</vt:i4>
      </vt:variant>
      <vt:variant>
        <vt:i4>5</vt:i4>
      </vt:variant>
      <vt:variant>
        <vt:lpwstr>https://picnet.ca/wp-content/uploads/How-to-hand-wash.pdf</vt:lpwstr>
      </vt:variant>
      <vt:variant>
        <vt:lpwstr/>
      </vt:variant>
      <vt:variant>
        <vt:i4>2293877</vt:i4>
      </vt:variant>
      <vt:variant>
        <vt:i4>33</vt:i4>
      </vt:variant>
      <vt:variant>
        <vt:i4>0</vt:i4>
      </vt:variant>
      <vt:variant>
        <vt:i4>5</vt:i4>
      </vt:variant>
      <vt:variant>
        <vt:lpwstr>https://picnet.ca/wp-content/uploads/How-to-use-hand-sanitizer.pdf</vt:lpwstr>
      </vt:variant>
      <vt:variant>
        <vt:lpwstr/>
      </vt:variant>
      <vt:variant>
        <vt:i4>1441827</vt:i4>
      </vt:variant>
      <vt:variant>
        <vt:i4>30</vt:i4>
      </vt:variant>
      <vt:variant>
        <vt:i4>0</vt:i4>
      </vt:variant>
      <vt:variant>
        <vt:i4>5</vt:i4>
      </vt:variant>
      <vt:variant>
        <vt:lpwstr>https://healthbc.sharepoint.com/:w:/r/sites/IPCPortalIH/_layouts/15/Doc.aspx?sourcedoc=%7BB24A7170-334B-4325-8361-59F36B3BFAD5%7D&amp;file=Hand%20Hygiene%20Feedback%20Tool.docx&amp;action=default&amp;mobileredirect=true&amp;DefaultItemOpen=1</vt:lpwstr>
      </vt:variant>
      <vt:variant>
        <vt:lpwstr/>
      </vt:variant>
      <vt:variant>
        <vt:i4>3145833</vt:i4>
      </vt:variant>
      <vt:variant>
        <vt:i4>27</vt:i4>
      </vt:variant>
      <vt:variant>
        <vt:i4>0</vt:i4>
      </vt:variant>
      <vt:variant>
        <vt:i4>5</vt:i4>
      </vt:variant>
      <vt:variant>
        <vt:lpwstr>https://ilearn.interiorhealth.ca/lms/gateway/catalog.cfm?id=855&amp;top=1&amp;bot=25&amp;mode=</vt:lpwstr>
      </vt:variant>
      <vt:variant>
        <vt:lpwstr/>
      </vt:variant>
      <vt:variant>
        <vt:i4>3145832</vt:i4>
      </vt:variant>
      <vt:variant>
        <vt:i4>24</vt:i4>
      </vt:variant>
      <vt:variant>
        <vt:i4>0</vt:i4>
      </vt:variant>
      <vt:variant>
        <vt:i4>5</vt:i4>
      </vt:variant>
      <vt:variant>
        <vt:lpwstr>https://ilearn.interiorhealth.ca/lms/gateway/catalog.cfm?id=854&amp;top=1&amp;bot=25&amp;mode=</vt:lpwstr>
      </vt:variant>
      <vt:variant>
        <vt:lpwstr/>
      </vt:variant>
      <vt:variant>
        <vt:i4>3145839</vt:i4>
      </vt:variant>
      <vt:variant>
        <vt:i4>21</vt:i4>
      </vt:variant>
      <vt:variant>
        <vt:i4>0</vt:i4>
      </vt:variant>
      <vt:variant>
        <vt:i4>5</vt:i4>
      </vt:variant>
      <vt:variant>
        <vt:lpwstr>https://ilearn.interiorhealth.ca/lms/gateway/catalog.cfm?id=853&amp;top=1&amp;bot=25&amp;mode=</vt:lpwstr>
      </vt:variant>
      <vt:variant>
        <vt:lpwstr/>
      </vt:variant>
      <vt:variant>
        <vt:i4>3145832</vt:i4>
      </vt:variant>
      <vt:variant>
        <vt:i4>18</vt:i4>
      </vt:variant>
      <vt:variant>
        <vt:i4>0</vt:i4>
      </vt:variant>
      <vt:variant>
        <vt:i4>5</vt:i4>
      </vt:variant>
      <vt:variant>
        <vt:lpwstr>https://ilearn.interiorhealth.ca/lms/gateway/catalog.cfm?id=854&amp;top=1&amp;bot=25&amp;mode=</vt:lpwstr>
      </vt:variant>
      <vt:variant>
        <vt:lpwstr/>
      </vt:variant>
      <vt:variant>
        <vt:i4>3145839</vt:i4>
      </vt:variant>
      <vt:variant>
        <vt:i4>15</vt:i4>
      </vt:variant>
      <vt:variant>
        <vt:i4>0</vt:i4>
      </vt:variant>
      <vt:variant>
        <vt:i4>5</vt:i4>
      </vt:variant>
      <vt:variant>
        <vt:lpwstr>https://ilearn.interiorhealth.ca/lms/gateway/catalog.cfm?id=853&amp;top=1&amp;bot=25&amp;mode=</vt:lpwstr>
      </vt:variant>
      <vt:variant>
        <vt:lpwstr/>
      </vt:variant>
      <vt:variant>
        <vt:i4>3145833</vt:i4>
      </vt:variant>
      <vt:variant>
        <vt:i4>12</vt:i4>
      </vt:variant>
      <vt:variant>
        <vt:i4>0</vt:i4>
      </vt:variant>
      <vt:variant>
        <vt:i4>5</vt:i4>
      </vt:variant>
      <vt:variant>
        <vt:lpwstr>https://ilearn.interiorhealth.ca/lms/gateway/catalog.cfm?id=855&amp;top=1&amp;bot=25&amp;mode=</vt:lpwstr>
      </vt:variant>
      <vt:variant>
        <vt:lpwstr/>
      </vt:variant>
      <vt:variant>
        <vt:i4>4456536</vt:i4>
      </vt:variant>
      <vt:variant>
        <vt:i4>9</vt:i4>
      </vt:variant>
      <vt:variant>
        <vt:i4>0</vt:i4>
      </vt:variant>
      <vt:variant>
        <vt:i4>5</vt:i4>
      </vt:variant>
      <vt:variant>
        <vt:lpwstr>https://healthbc.sharepoint.com/sites/PoliciesPortalIH/Shared Documents/hand hygiene.pdf</vt:lpwstr>
      </vt:variant>
      <vt:variant>
        <vt:lpwstr/>
      </vt:variant>
      <vt:variant>
        <vt:i4>5373990</vt:i4>
      </vt:variant>
      <vt:variant>
        <vt:i4>6</vt:i4>
      </vt:variant>
      <vt:variant>
        <vt:i4>0</vt:i4>
      </vt:variant>
      <vt:variant>
        <vt:i4>5</vt:i4>
      </vt:variant>
      <vt:variant>
        <vt:lpwstr>https://www.picnet.ca/wp-content/uploads/BC_BestPracticesForHandHygiene_Appendix5_2013.pdf</vt:lpwstr>
      </vt:variant>
      <vt:variant>
        <vt:lpwstr/>
      </vt:variant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https://healthbc.sharepoint.com/sites/PoliciesPortalIH/Shared Documents/hand hygiene.pdf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https://www.interiorhealth.ca/sites/default/files/PDFS/824265-your-four-moments-for-hand-hygiene.pdf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IPAC MDRD Investigation Tool</dc:title>
  <dc:subject/>
  <dc:creator>Jordan, Rachel [IH]</dc:creator>
  <cp:keywords>MDRD investigation; Infection Prevention and Control; IPAC Manager; Medical Microbiologist; Incident documentation; Investigation summary; Risk assessment; Quality assurance results; Device quarantine; Exposed patients; Case definition; Multidisciplinary meeting; Action items; Corrective actions; Surveillance findings</cp:keywords>
  <cp:lastModifiedBy>Calder, Candace [IH]</cp:lastModifiedBy>
  <cp:revision>15</cp:revision>
  <cp:lastPrinted>2024-07-29T21:44:00Z</cp:lastPrinted>
  <dcterms:created xsi:type="dcterms:W3CDTF">2025-03-28T16:29:00Z</dcterms:created>
  <dcterms:modified xsi:type="dcterms:W3CDTF">2025-05-16T20:52:00Z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0x010100DEEBDCCB098D6C45928920FFF148ACAA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haredWithUsers">
    <vt:lpwstr>18;#Nairn, Meghan [IH]</vt:lpwstr>
  </property>
</Properties>
</file>